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27F5" w:rsidR="009927F5" w:rsidP="009927F5" w:rsidRDefault="009927F5" w14:paraId="1065C85C" w14:textId="5FDCEF5F">
      <w:pPr>
        <w:spacing w:before="120" w:after="120" w:line="360" w:lineRule="auto"/>
        <w:jc w:val="center"/>
        <w:rPr>
          <w:rFonts w:cs="Arial"/>
          <w:bCs/>
          <w:sz w:val="28"/>
          <w:szCs w:val="28"/>
          <w:u w:val="single"/>
        </w:rPr>
      </w:pPr>
      <w:r w:rsidRPr="009927F5">
        <w:rPr>
          <w:rFonts w:cs="Arial"/>
          <w:bCs/>
          <w:sz w:val="28"/>
          <w:szCs w:val="28"/>
          <w:u w:val="single"/>
        </w:rPr>
        <w:t>Tring Stepping Stones Preschool</w:t>
      </w:r>
    </w:p>
    <w:p w:rsidRPr="00CE3AFA" w:rsidR="00F25896" w:rsidP="60114550" w:rsidRDefault="00334C29" w14:paraId="252E1C7E" w14:textId="06F8528B">
      <w:pPr>
        <w:pStyle w:val="Normal"/>
        <w:spacing w:before="120" w:after="120" w:line="360" w:lineRule="auto"/>
        <w:ind/>
        <w:rPr>
          <w:rFonts w:cs="Arial"/>
          <w:b w:val="1"/>
          <w:bCs w:val="1"/>
          <w:sz w:val="28"/>
          <w:szCs w:val="28"/>
        </w:rPr>
      </w:pPr>
      <w:r w:rsidRPr="60114550" w:rsidR="60114550">
        <w:rPr>
          <w:rFonts w:cs="Arial"/>
          <w:b w:val="1"/>
          <w:bCs w:val="1"/>
          <w:color w:val="000000" w:themeColor="text1" w:themeTint="FF" w:themeShade="FF"/>
          <w:sz w:val="28"/>
          <w:szCs w:val="28"/>
        </w:rPr>
        <w:t xml:space="preserve">Low Level Concerns and allegations of serious harm and abuse against staff, </w:t>
      </w:r>
      <w:r w:rsidRPr="60114550" w:rsidR="60114550">
        <w:rPr>
          <w:rFonts w:cs="Arial"/>
          <w:b w:val="1"/>
          <w:bCs w:val="1"/>
          <w:sz w:val="28"/>
          <w:szCs w:val="28"/>
        </w:rPr>
        <w:t>volunteers or agency staff</w:t>
      </w:r>
    </w:p>
    <w:p w:rsidRPr="00CB3950" w:rsidR="00A14F78" w:rsidP="60114550" w:rsidRDefault="00231F2B" w14:paraId="5213AEFE" w14:textId="612CF7C9">
      <w:pPr>
        <w:spacing w:before="120" w:after="120" w:line="360" w:lineRule="auto"/>
        <w:rPr>
          <w:rFonts w:cs="Arial"/>
          <w:color w:val="000000"/>
        </w:rPr>
      </w:pPr>
      <w:r w:rsidRPr="60114550" w:rsidR="60114550">
        <w:rPr>
          <w:rFonts w:cs="Arial"/>
          <w:color w:val="000000" w:themeColor="text1" w:themeTint="FF" w:themeShade="FF"/>
        </w:rPr>
        <w:t>Concerns</w:t>
      </w:r>
      <w:r w:rsidRPr="60114550" w:rsidR="60114550">
        <w:rPr>
          <w:rFonts w:cs="Arial"/>
          <w:color w:val="000000" w:themeColor="text1" w:themeTint="FF" w:themeShade="FF"/>
        </w:rPr>
        <w:t xml:space="preserve"> may come from a parent, child, colleague or member</w:t>
      </w:r>
      <w:r w:rsidRPr="60114550" w:rsidR="60114550">
        <w:rPr>
          <w:rFonts w:cs="Arial"/>
          <w:color w:val="000000" w:themeColor="text1" w:themeTint="FF" w:themeShade="FF"/>
        </w:rPr>
        <w:t xml:space="preserve"> of the public. </w:t>
      </w:r>
      <w:r w:rsidRPr="60114550" w:rsidR="60114550">
        <w:rPr>
          <w:rFonts w:cs="Arial"/>
          <w:color w:val="000000" w:themeColor="text1" w:themeTint="FF" w:themeShade="FF"/>
        </w:rPr>
        <w:t>A</w:t>
      </w:r>
      <w:r w:rsidRPr="60114550" w:rsidR="60114550">
        <w:rPr>
          <w:rFonts w:cs="Arial"/>
          <w:color w:val="000000" w:themeColor="text1" w:themeTint="FF" w:themeShade="FF"/>
        </w:rPr>
        <w:t>llegati</w:t>
      </w:r>
      <w:r w:rsidRPr="60114550" w:rsidR="60114550">
        <w:rPr>
          <w:rFonts w:cs="Arial"/>
          <w:color w:val="000000" w:themeColor="text1" w:themeTint="FF" w:themeShade="FF"/>
        </w:rPr>
        <w:t>ons</w:t>
      </w:r>
      <w:r w:rsidRPr="60114550" w:rsidR="60114550">
        <w:rPr>
          <w:rFonts w:cs="Arial"/>
          <w:color w:val="000000" w:themeColor="text1" w:themeTint="FF" w:themeShade="FF"/>
        </w:rPr>
        <w:t xml:space="preserve"> or concerns</w:t>
      </w:r>
      <w:r w:rsidRPr="60114550" w:rsidR="60114550">
        <w:rPr>
          <w:rFonts w:cs="Arial"/>
          <w:color w:val="000000" w:themeColor="text1" w:themeTint="FF" w:themeShade="FF"/>
        </w:rPr>
        <w:t xml:space="preserve"> </w:t>
      </w:r>
      <w:r w:rsidRPr="60114550" w:rsidR="60114550">
        <w:rPr>
          <w:rFonts w:cs="Arial"/>
          <w:color w:val="000000" w:themeColor="text1" w:themeTint="FF" w:themeShade="FF"/>
        </w:rPr>
        <w:t>must be</w:t>
      </w:r>
      <w:r w:rsidRPr="60114550" w:rsidR="60114550">
        <w:rPr>
          <w:rFonts w:cs="Arial"/>
          <w:color w:val="000000" w:themeColor="text1" w:themeTint="FF" w:themeShade="FF"/>
        </w:rPr>
        <w:t xml:space="preserve"> </w:t>
      </w:r>
      <w:r w:rsidRPr="60114550" w:rsidR="60114550">
        <w:rPr>
          <w:rFonts w:cs="Arial"/>
          <w:color w:val="000000" w:themeColor="text1" w:themeTint="FF" w:themeShade="FF"/>
        </w:rPr>
        <w:t>referred to the designated person</w:t>
      </w:r>
      <w:r w:rsidRPr="60114550" w:rsidR="60114550">
        <w:rPr>
          <w:rFonts w:cs="Arial"/>
          <w:color w:val="000000" w:themeColor="text1" w:themeTint="FF" w:themeShade="FF"/>
        </w:rPr>
        <w:t xml:space="preserve"> without delay - </w:t>
      </w:r>
      <w:r w:rsidRPr="60114550" w:rsidR="60114550">
        <w:rPr>
          <w:rFonts w:cs="Arial"/>
          <w:color w:val="000000" w:themeColor="text1" w:themeTint="FF" w:themeShade="FF"/>
        </w:rPr>
        <w:t>even if the person making the</w:t>
      </w:r>
      <w:r w:rsidRPr="60114550" w:rsidR="60114550">
        <w:rPr>
          <w:rFonts w:cs="Arial"/>
          <w:color w:val="000000" w:themeColor="text1" w:themeTint="FF" w:themeShade="FF"/>
        </w:rPr>
        <w:t xml:space="preserve"> allegation later </w:t>
      </w:r>
      <w:r w:rsidRPr="60114550" w:rsidR="60114550">
        <w:rPr>
          <w:rFonts w:cs="Arial"/>
          <w:color w:val="000000" w:themeColor="text1" w:themeTint="FF" w:themeShade="FF"/>
        </w:rPr>
        <w:t>withdraw</w:t>
      </w:r>
      <w:r w:rsidRPr="60114550" w:rsidR="60114550">
        <w:rPr>
          <w:rFonts w:cs="Arial"/>
          <w:color w:val="000000" w:themeColor="text1" w:themeTint="FF" w:themeShade="FF"/>
        </w:rPr>
        <w:t>s it</w:t>
      </w:r>
      <w:r w:rsidRPr="60114550" w:rsidR="60114550">
        <w:rPr>
          <w:rFonts w:cs="Arial"/>
          <w:color w:val="000000" w:themeColor="text1" w:themeTint="FF" w:themeShade="FF"/>
        </w:rPr>
        <w:t>.</w:t>
      </w:r>
    </w:p>
    <w:p w:rsidR="60114550" w:rsidP="60114550" w:rsidRDefault="60114550" w14:paraId="0F51C55D" w14:textId="17007B50">
      <w:pPr>
        <w:pStyle w:val="Normal"/>
        <w:spacing w:before="120" w:after="120" w:line="360" w:lineRule="auto"/>
        <w:rPr>
          <w:rFonts w:cs="Arial"/>
          <w:b w:val="1"/>
          <w:bCs w:val="1"/>
          <w:color w:val="000000" w:themeColor="text1" w:themeTint="FF" w:themeShade="FF"/>
        </w:rPr>
      </w:pPr>
    </w:p>
    <w:p w:rsidR="60114550" w:rsidP="60114550" w:rsidRDefault="60114550" w14:paraId="588C2A55" w14:textId="7A85F85C">
      <w:pPr>
        <w:pStyle w:val="Normal"/>
        <w:spacing w:before="120" w:after="120" w:line="360" w:lineRule="auto"/>
        <w:rPr>
          <w:rFonts w:cs="Arial"/>
          <w:b w:val="1"/>
          <w:bCs w:val="1"/>
          <w:color w:val="000000" w:themeColor="text1" w:themeTint="FF" w:themeShade="FF"/>
        </w:rPr>
      </w:pPr>
      <w:r w:rsidRPr="60114550" w:rsidR="60114550">
        <w:rPr>
          <w:rFonts w:cs="Arial"/>
          <w:b w:val="1"/>
          <w:bCs w:val="1"/>
          <w:color w:val="000000" w:themeColor="text1" w:themeTint="FF" w:themeShade="FF"/>
        </w:rPr>
        <w:t>What is a low-level concern?</w:t>
      </w:r>
    </w:p>
    <w:p w:rsidR="60114550" w:rsidP="60114550" w:rsidRDefault="60114550" w14:paraId="0D5FB62A" w14:textId="02A239A8">
      <w:pPr>
        <w:pStyle w:val="Normal"/>
        <w:spacing w:before="120" w:after="120" w:line="360" w:lineRule="auto"/>
        <w:rPr>
          <w:rFonts w:cs="Arial"/>
          <w:b w:val="1"/>
          <w:bCs w:val="1"/>
          <w:color w:val="000000" w:themeColor="text1" w:themeTint="FF" w:themeShade="FF"/>
        </w:rPr>
      </w:pPr>
      <w:r w:rsidRPr="60114550" w:rsidR="60114550">
        <w:rPr>
          <w:rFonts w:cs="Arial"/>
          <w:b w:val="0"/>
          <w:bCs w:val="0"/>
          <w:color w:val="000000" w:themeColor="text1" w:themeTint="FF" w:themeShade="FF"/>
        </w:rPr>
        <w:t>The NSPCC defines a low-level concern as “any concern that an adult has acted in a way that:</w:t>
      </w:r>
    </w:p>
    <w:p w:rsidR="60114550" w:rsidP="60114550" w:rsidRDefault="60114550" w14:paraId="7FEE3DDE" w14:textId="3B6B3E4F">
      <w:pPr>
        <w:pStyle w:val="ListParagraph"/>
        <w:numPr>
          <w:ilvl w:val="0"/>
          <w:numId w:val="138"/>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cs="Arial"/>
          <w:b w:val="0"/>
          <w:bCs w:val="0"/>
          <w:color w:val="000000" w:themeColor="text1" w:themeTint="FF" w:themeShade="FF"/>
        </w:rPr>
        <w:t xml:space="preserve"> is inconsistent with the staff code of conduct, including inappropriate conduct outside of work</w:t>
      </w:r>
    </w:p>
    <w:p w:rsidR="60114550" w:rsidP="60114550" w:rsidRDefault="60114550" w14:paraId="312069F7" w14:textId="647C9D4A">
      <w:pPr>
        <w:pStyle w:val="ListParagraph"/>
        <w:numPr>
          <w:ilvl w:val="0"/>
          <w:numId w:val="138"/>
        </w:numPr>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 xml:space="preserve"> Doesn't meet the threshold of harm or is not considered serious enough to refer to the local authority.</w:t>
      </w:r>
    </w:p>
    <w:p w:rsidR="60114550" w:rsidP="60114550" w:rsidRDefault="60114550" w14:paraId="249EB7D5" w14:textId="49DA1ABE">
      <w:pPr>
        <w:pStyle w:val="Normal"/>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Low-level concerns are part of a spectrum of behaviour. This includes:</w:t>
      </w:r>
    </w:p>
    <w:p w:rsidR="60114550" w:rsidP="60114550" w:rsidRDefault="60114550" w14:paraId="4D5ED163" w14:textId="49302F1D">
      <w:pPr>
        <w:pStyle w:val="ListParagraph"/>
        <w:numPr>
          <w:ilvl w:val="0"/>
          <w:numId w:val="139"/>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Inadvertent or thoughtless behaviour</w:t>
      </w:r>
    </w:p>
    <w:p w:rsidR="60114550" w:rsidP="60114550" w:rsidRDefault="60114550" w14:paraId="7EE64D73" w14:textId="58F6C8E8">
      <w:pPr>
        <w:pStyle w:val="ListParagraph"/>
        <w:numPr>
          <w:ilvl w:val="0"/>
          <w:numId w:val="139"/>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Behaviour that might be considered inappropriate depending on circumstances</w:t>
      </w:r>
    </w:p>
    <w:p w:rsidR="60114550" w:rsidP="60114550" w:rsidRDefault="60114550" w14:paraId="3302F0B8" w14:textId="16A857D9">
      <w:pPr>
        <w:pStyle w:val="ListParagraph"/>
        <w:numPr>
          <w:ilvl w:val="0"/>
          <w:numId w:val="139"/>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Behaviour which is intended to enable abuse</w:t>
      </w:r>
    </w:p>
    <w:p w:rsidR="60114550" w:rsidP="60114550" w:rsidRDefault="60114550" w14:paraId="16087FC0" w14:textId="007B5626">
      <w:pPr>
        <w:pStyle w:val="Normal"/>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Examples of such behaviour could include:</w:t>
      </w:r>
    </w:p>
    <w:p w:rsidR="60114550" w:rsidP="60114550" w:rsidRDefault="60114550" w14:paraId="3EB8FD92" w14:textId="1A7C7201">
      <w:pPr>
        <w:pStyle w:val="ListParagraph"/>
        <w:numPr>
          <w:ilvl w:val="0"/>
          <w:numId w:val="140"/>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Being over-friendly with children</w:t>
      </w:r>
    </w:p>
    <w:p w:rsidR="60114550" w:rsidP="60114550" w:rsidRDefault="60114550" w14:paraId="5FE898B2" w14:textId="11B64720">
      <w:pPr>
        <w:pStyle w:val="ListParagraph"/>
        <w:numPr>
          <w:ilvl w:val="0"/>
          <w:numId w:val="140"/>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Having favourites</w:t>
      </w:r>
    </w:p>
    <w:p w:rsidR="60114550" w:rsidP="60114550" w:rsidRDefault="60114550" w14:paraId="48F2EC6B" w14:textId="4C827A4E">
      <w:pPr>
        <w:pStyle w:val="ListParagraph"/>
        <w:numPr>
          <w:ilvl w:val="0"/>
          <w:numId w:val="140"/>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Adults taking photographs of children on their mobile phone</w:t>
      </w:r>
    </w:p>
    <w:p w:rsidR="60114550" w:rsidP="60114550" w:rsidRDefault="60114550" w14:paraId="19A30A5D" w14:textId="6BA8E82D">
      <w:pPr>
        <w:pStyle w:val="ListParagraph"/>
        <w:numPr>
          <w:ilvl w:val="0"/>
          <w:numId w:val="140"/>
        </w:numPr>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 xml:space="preserve">Engaging with a child on a one-to-one basis in a </w:t>
      </w:r>
      <w:r w:rsidRPr="60114550" w:rsidR="60114550">
        <w:rPr>
          <w:rFonts w:ascii="Arial" w:hAnsi="Arial" w:eastAsia="Times New Roman" w:cs="Arial"/>
          <w:b w:val="0"/>
          <w:bCs w:val="0"/>
          <w:color w:val="000000" w:themeColor="text1" w:themeTint="FF" w:themeShade="FF"/>
          <w:sz w:val="22"/>
          <w:szCs w:val="22"/>
        </w:rPr>
        <w:t>secluded</w:t>
      </w:r>
      <w:r w:rsidRPr="60114550" w:rsidR="60114550">
        <w:rPr>
          <w:rFonts w:ascii="Arial" w:hAnsi="Arial" w:eastAsia="Times New Roman" w:cs="Arial"/>
          <w:b w:val="0"/>
          <w:bCs w:val="0"/>
          <w:color w:val="000000" w:themeColor="text1" w:themeTint="FF" w:themeShade="FF"/>
          <w:sz w:val="22"/>
          <w:szCs w:val="22"/>
        </w:rPr>
        <w:t xml:space="preserve"> area of behind a closed door</w:t>
      </w:r>
    </w:p>
    <w:p w:rsidR="60114550" w:rsidP="60114550" w:rsidRDefault="60114550" w14:paraId="7EF8F17F" w14:textId="06B1BEE3">
      <w:pPr>
        <w:pStyle w:val="ListParagraph"/>
        <w:numPr>
          <w:ilvl w:val="0"/>
          <w:numId w:val="140"/>
        </w:numPr>
        <w:spacing w:before="120" w:after="120" w:line="360" w:lineRule="auto"/>
        <w:rPr>
          <w:rFonts w:ascii="Arial" w:hAnsi="Arial" w:eastAsia="Times New Roman" w:cs="Times New Roman"/>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 xml:space="preserve">Using inappropriate sexualised, </w:t>
      </w:r>
      <w:r w:rsidRPr="60114550" w:rsidR="60114550">
        <w:rPr>
          <w:rFonts w:ascii="Arial" w:hAnsi="Arial" w:eastAsia="Times New Roman" w:cs="Arial"/>
          <w:b w:val="0"/>
          <w:bCs w:val="0"/>
          <w:color w:val="000000" w:themeColor="text1" w:themeTint="FF" w:themeShade="FF"/>
          <w:sz w:val="22"/>
          <w:szCs w:val="22"/>
        </w:rPr>
        <w:t>intimidating</w:t>
      </w:r>
      <w:r w:rsidRPr="60114550" w:rsidR="60114550">
        <w:rPr>
          <w:rFonts w:ascii="Arial" w:hAnsi="Arial" w:eastAsia="Times New Roman" w:cs="Arial"/>
          <w:b w:val="0"/>
          <w:bCs w:val="0"/>
          <w:color w:val="000000" w:themeColor="text1" w:themeTint="FF" w:themeShade="FF"/>
          <w:sz w:val="22"/>
          <w:szCs w:val="22"/>
        </w:rPr>
        <w:t xml:space="preserve"> or offensive language</w:t>
      </w:r>
    </w:p>
    <w:p w:rsidR="60114550" w:rsidP="60114550" w:rsidRDefault="60114550" w14:paraId="59871D6A" w14:textId="75820AF7">
      <w:pPr>
        <w:pStyle w:val="Normal"/>
        <w:spacing w:before="120" w:after="120" w:line="360" w:lineRule="auto"/>
        <w:rPr>
          <w:rFonts w:ascii="Arial" w:hAnsi="Arial" w:eastAsia="Times New Roman" w:cs="Arial"/>
          <w:b w:val="1"/>
          <w:bCs w:val="1"/>
          <w:color w:val="000000" w:themeColor="text1" w:themeTint="FF" w:themeShade="FF"/>
          <w:sz w:val="22"/>
          <w:szCs w:val="22"/>
        </w:rPr>
      </w:pPr>
      <w:r w:rsidRPr="60114550" w:rsidR="60114550">
        <w:rPr>
          <w:rFonts w:ascii="Arial" w:hAnsi="Arial" w:eastAsia="Times New Roman" w:cs="Arial"/>
          <w:b w:val="1"/>
          <w:bCs w:val="1"/>
          <w:color w:val="000000" w:themeColor="text1" w:themeTint="FF" w:themeShade="FF"/>
          <w:sz w:val="22"/>
          <w:szCs w:val="22"/>
        </w:rPr>
        <w:t>Responding to Low-Level Concerns</w:t>
      </w:r>
    </w:p>
    <w:p w:rsidR="60114550" w:rsidP="60114550" w:rsidRDefault="60114550" w14:paraId="0820456E" w14:textId="4B119E52">
      <w:pPr>
        <w:pStyle w:val="Normal"/>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 xml:space="preserve">Any low-level concerns about the conduct of staff, students or volunteers must be shared with the designated person and recorded.  The designated person should be informed of all low-level concerns and make the final decision on how to respond.  </w:t>
      </w:r>
    </w:p>
    <w:p w:rsidR="60114550" w:rsidP="60114550" w:rsidRDefault="60114550" w14:paraId="5147B87C" w14:textId="2F4737EE">
      <w:pPr>
        <w:pStyle w:val="Normal"/>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Reporting low-level concerns about the conduct of a colleague, student or volunteer contributes towards a safeguarding culture of openness and trust.  It helps ensure that adults consistently model the setting’s values and helps keep children safe.  It protects adults working in the setting from potential false allegations and misunderstandings.</w:t>
      </w:r>
    </w:p>
    <w:p w:rsidR="60114550" w:rsidP="60114550" w:rsidRDefault="60114550" w14:paraId="025AF8EE" w14:textId="7EA62768">
      <w:pPr>
        <w:pStyle w:val="Normal"/>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If it is not clear that a low-level concern meets the local authority threshold, the designated person should contact the LADO for clarification.</w:t>
      </w:r>
    </w:p>
    <w:p w:rsidR="60114550" w:rsidP="60114550" w:rsidRDefault="60114550" w14:paraId="2CA51FEC" w14:textId="328DF93B">
      <w:pPr>
        <w:pStyle w:val="Normal"/>
        <w:spacing w:before="120" w:after="120" w:line="360" w:lineRule="auto"/>
        <w:rPr>
          <w:rFonts w:ascii="Arial" w:hAnsi="Arial" w:eastAsia="Times New Roman" w:cs="Arial"/>
          <w:b w:val="0"/>
          <w:bCs w:val="0"/>
          <w:color w:val="000000" w:themeColor="text1" w:themeTint="FF" w:themeShade="FF"/>
          <w:sz w:val="22"/>
          <w:szCs w:val="22"/>
        </w:rPr>
      </w:pPr>
      <w:r w:rsidRPr="60114550" w:rsidR="60114550">
        <w:rPr>
          <w:rFonts w:ascii="Arial" w:hAnsi="Arial" w:eastAsia="Times New Roman" w:cs="Arial"/>
          <w:b w:val="0"/>
          <w:bCs w:val="0"/>
          <w:color w:val="000000" w:themeColor="text1" w:themeTint="FF" w:themeShade="FF"/>
          <w:sz w:val="22"/>
          <w:szCs w:val="22"/>
        </w:rPr>
        <w:t>In most instances, low-level concerns about staff conduct can be address through supervision training or disciplinary procedures where an internal investigation may take place.</w:t>
      </w:r>
    </w:p>
    <w:p w:rsidR="60114550" w:rsidP="60114550" w:rsidRDefault="60114550" w14:paraId="0CD3CBCF" w14:textId="53B6B5F7">
      <w:pPr>
        <w:spacing w:before="120" w:after="120" w:line="360" w:lineRule="auto"/>
        <w:ind w:right="139"/>
        <w:rPr>
          <w:rFonts w:cs="Arial"/>
          <w:b w:val="1"/>
          <w:bCs w:val="1"/>
        </w:rPr>
      </w:pPr>
    </w:p>
    <w:p w:rsidRPr="00CB3950" w:rsidR="00F25896" w:rsidP="00CB3950" w:rsidRDefault="00F25896" w14:paraId="4094E1D5" w14:textId="629A3C99">
      <w:pPr>
        <w:spacing w:before="120" w:after="120" w:line="360" w:lineRule="auto"/>
        <w:ind w:right="139"/>
        <w:rPr>
          <w:rFonts w:cs="Arial"/>
          <w:szCs w:val="22"/>
        </w:rPr>
      </w:pPr>
      <w:r w:rsidRPr="00CB3950">
        <w:rPr>
          <w:rFonts w:cs="Arial"/>
          <w:b/>
          <w:szCs w:val="22"/>
        </w:rPr>
        <w:t>Identifying</w:t>
      </w:r>
    </w:p>
    <w:p w:rsidRPr="00CB3950" w:rsidR="007924E8" w:rsidP="00CB3950" w:rsidRDefault="00F25896" w14:paraId="3A55C496" w14:textId="1B01AE30">
      <w:pPr>
        <w:spacing w:before="120" w:after="120" w:line="360" w:lineRule="auto"/>
        <w:ind w:right="139"/>
        <w:rPr>
          <w:rFonts w:cs="Arial"/>
          <w:szCs w:val="22"/>
        </w:rPr>
      </w:pPr>
      <w:r w:rsidRPr="00CB3950">
        <w:rPr>
          <w:rFonts w:cs="Arial"/>
          <w:szCs w:val="22"/>
        </w:rPr>
        <w:t>An allegation against a member of staff</w:t>
      </w:r>
      <w:r w:rsidRPr="00CB3950" w:rsidR="009D465A">
        <w:rPr>
          <w:rFonts w:cs="Arial"/>
          <w:szCs w:val="22"/>
        </w:rPr>
        <w:t xml:space="preserve">, volunteer or agency staff </w:t>
      </w:r>
      <w:r w:rsidRPr="00CB3950">
        <w:rPr>
          <w:rFonts w:cs="Arial"/>
          <w:szCs w:val="22"/>
        </w:rPr>
        <w:t>constitutes serious harm or abuse if they</w:t>
      </w:r>
      <w:r w:rsidRPr="00CB3950" w:rsidR="000E4B64">
        <w:rPr>
          <w:rFonts w:cs="Arial"/>
          <w:szCs w:val="22"/>
        </w:rPr>
        <w:t>:</w:t>
      </w:r>
    </w:p>
    <w:p w:rsidRPr="00CB3950" w:rsidR="007924E8" w:rsidP="00CB3950" w:rsidRDefault="00F25896" w14:paraId="73C9E962" w14:textId="2A842D92">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rsidRPr="00CB3950" w:rsidR="007924E8" w:rsidP="00CB3950" w:rsidRDefault="00F25896" w14:paraId="3120A4F5" w14:textId="2BD5147B">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rsidRPr="00CB3950" w:rsidR="00A60BD0" w:rsidP="60114550" w:rsidRDefault="003838FF" w14:paraId="7196D064" w14:textId="3BE094A9">
      <w:pPr>
        <w:pStyle w:val="ListParagraph"/>
        <w:numPr>
          <w:ilvl w:val="0"/>
          <w:numId w:val="43"/>
        </w:numPr>
        <w:spacing w:before="120" w:after="120" w:line="360" w:lineRule="auto"/>
        <w:ind w:right="139"/>
        <w:rPr>
          <w:rFonts w:cs="Arial"/>
        </w:rPr>
      </w:pPr>
      <w:r w:rsidRPr="60114550" w:rsidR="60114550">
        <w:rPr>
          <w:rFonts w:cs="Arial"/>
        </w:rPr>
        <w:t>behaved towards a child</w:t>
      </w:r>
      <w:r w:rsidRPr="60114550" w:rsidR="60114550">
        <w:rPr>
          <w:rFonts w:cs="Arial"/>
        </w:rPr>
        <w:t xml:space="preserve"> </w:t>
      </w:r>
      <w:r w:rsidRPr="60114550" w:rsidR="60114550">
        <w:rPr>
          <w:rFonts w:cs="Arial"/>
        </w:rPr>
        <w:t xml:space="preserve">in a way that indicates </w:t>
      </w:r>
      <w:r w:rsidRPr="60114550" w:rsidR="60114550">
        <w:rPr>
          <w:rFonts w:cs="Arial"/>
        </w:rPr>
        <w:t>they may pose a risk of harm to children</w:t>
      </w:r>
    </w:p>
    <w:p w:rsidR="60114550" w:rsidP="60114550" w:rsidRDefault="60114550" w14:paraId="5843A3F2" w14:textId="2141EC04">
      <w:pPr>
        <w:pStyle w:val="ListParagraph"/>
        <w:numPr>
          <w:ilvl w:val="0"/>
          <w:numId w:val="43"/>
        </w:numPr>
        <w:spacing w:before="120" w:after="120" w:line="360" w:lineRule="auto"/>
        <w:ind w:right="139"/>
        <w:rPr>
          <w:rFonts w:ascii="Arial" w:hAnsi="Arial" w:eastAsia="Times New Roman" w:cs="Times New Roman"/>
          <w:sz w:val="22"/>
          <w:szCs w:val="22"/>
        </w:rPr>
      </w:pPr>
      <w:r w:rsidRPr="60114550" w:rsidR="60114550">
        <w:rPr>
          <w:rFonts w:ascii="Arial" w:hAnsi="Arial" w:eastAsia="Times New Roman" w:cs="Arial"/>
          <w:sz w:val="22"/>
          <w:szCs w:val="22"/>
        </w:rPr>
        <w:t xml:space="preserve">Behaved or may have behaved </w:t>
      </w:r>
      <w:r w:rsidRPr="60114550" w:rsidR="60114550">
        <w:rPr>
          <w:rFonts w:ascii="Arial" w:hAnsi="Arial" w:eastAsia="Times New Roman" w:cs="Arial"/>
          <w:sz w:val="22"/>
          <w:szCs w:val="22"/>
        </w:rPr>
        <w:t>in a</w:t>
      </w:r>
      <w:r w:rsidRPr="60114550" w:rsidR="60114550">
        <w:rPr>
          <w:rFonts w:ascii="Arial" w:hAnsi="Arial" w:eastAsia="Times New Roman" w:cs="Arial"/>
          <w:sz w:val="22"/>
          <w:szCs w:val="22"/>
        </w:rPr>
        <w:t xml:space="preserve"> way that indicates they may not be suitable to work with children</w:t>
      </w:r>
    </w:p>
    <w:p w:rsidR="60114550" w:rsidP="60114550" w:rsidRDefault="60114550" w14:paraId="361557FB" w14:textId="2E1AE492">
      <w:pPr>
        <w:spacing w:before="120" w:after="120" w:line="360" w:lineRule="auto"/>
        <w:ind w:right="139"/>
        <w:rPr>
          <w:rFonts w:cs="Arial"/>
          <w:b w:val="1"/>
          <w:bCs w:val="1"/>
        </w:rPr>
      </w:pPr>
    </w:p>
    <w:p w:rsidRPr="00CB3950" w:rsidR="00F25896" w:rsidP="00CB3950" w:rsidRDefault="00F25896" w14:paraId="254392DF" w14:textId="582D3850">
      <w:pPr>
        <w:spacing w:before="120" w:after="120" w:line="360" w:lineRule="auto"/>
        <w:ind w:right="139"/>
        <w:rPr>
          <w:rFonts w:cs="Arial"/>
          <w:szCs w:val="22"/>
        </w:rPr>
      </w:pPr>
      <w:r w:rsidRPr="00CB3950">
        <w:rPr>
          <w:rFonts w:cs="Arial"/>
          <w:b/>
          <w:szCs w:val="22"/>
        </w:rPr>
        <w:t>Informing</w:t>
      </w:r>
    </w:p>
    <w:p w:rsidRPr="00CB3950" w:rsidR="008F2F23" w:rsidP="002A269D" w:rsidRDefault="001B1401" w14:paraId="3B005771" w14:textId="6FEBFA59">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Pr="00CB3950" w:rsidR="00F25896">
        <w:rPr>
          <w:rFonts w:cs="Arial"/>
          <w:szCs w:val="22"/>
        </w:rPr>
        <w:t xml:space="preserve">llegations </w:t>
      </w:r>
      <w:r w:rsidRPr="00CB3950">
        <w:rPr>
          <w:rFonts w:cs="Arial"/>
          <w:szCs w:val="22"/>
        </w:rPr>
        <w:t>to</w:t>
      </w:r>
      <w:r w:rsidRPr="00CB3950" w:rsidR="00F25896">
        <w:rPr>
          <w:rFonts w:cs="Arial"/>
          <w:szCs w:val="22"/>
        </w:rPr>
        <w:t xml:space="preserve"> the designated person</w:t>
      </w:r>
      <w:r w:rsidRPr="00CB3950" w:rsidR="00985F81">
        <w:rPr>
          <w:rFonts w:cs="Arial"/>
          <w:szCs w:val="22"/>
        </w:rPr>
        <w:t>.</w:t>
      </w:r>
    </w:p>
    <w:p w:rsidRPr="00CB3950" w:rsidR="008F2F23" w:rsidP="00CB3950" w:rsidRDefault="008F2F23" w14:paraId="172751AF" w14:textId="1B9AEFC9">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The designated person alerts the designated officer</w:t>
      </w:r>
      <w:r w:rsidR="009927F5">
        <w:rPr>
          <w:rFonts w:cs="Arial"/>
          <w:szCs w:val="22"/>
        </w:rPr>
        <w:t xml:space="preserve"> and chairperson-</w:t>
      </w:r>
      <w:r w:rsidRPr="00CB3950">
        <w:rPr>
          <w:rFonts w:cs="Arial"/>
          <w:szCs w:val="22"/>
        </w:rPr>
        <w:t xml:space="preserve"> which should be within 3-4 hours of the event. Together they should form a view about what immediate actions are taken to ensure the safety of the children and staff in the setting, and what is acceptable in terms of fact-finding. </w:t>
      </w:r>
    </w:p>
    <w:p w:rsidRPr="00CB3950" w:rsidR="008F2F23" w:rsidP="00CB3950" w:rsidRDefault="008F2F23" w14:paraId="5A7572ED" w14:textId="77777777">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rsidRPr="00CB3950" w:rsidR="008F2F23" w:rsidP="00CB3950" w:rsidRDefault="008F2F23" w14:paraId="66C6CB75" w14:textId="77777777">
      <w:pPr>
        <w:numPr>
          <w:ilvl w:val="0"/>
          <w:numId w:val="95"/>
        </w:numPr>
        <w:spacing w:before="120" w:after="120" w:line="360" w:lineRule="auto"/>
        <w:ind w:left="360" w:right="139"/>
        <w:rPr>
          <w:rFonts w:cs="Arial"/>
          <w:szCs w:val="22"/>
        </w:rPr>
      </w:pPr>
      <w:r w:rsidRPr="00CB3950">
        <w:rPr>
          <w:rFonts w:cs="Arial"/>
          <w:szCs w:val="22"/>
        </w:rPr>
        <w:t>The designated person must take steps to ensure the immediate safety of children, parents, and staff on that day within the setting.</w:t>
      </w:r>
    </w:p>
    <w:p w:rsidRPr="00CB3950" w:rsidR="008F2F23" w:rsidP="00CB3950" w:rsidRDefault="008F2F23" w14:paraId="73782DC7" w14:textId="4AF01175">
      <w:pPr>
        <w:numPr>
          <w:ilvl w:val="0"/>
          <w:numId w:val="95"/>
        </w:numPr>
        <w:spacing w:before="120" w:after="120" w:line="360" w:lineRule="auto"/>
        <w:ind w:left="360" w:right="567"/>
        <w:rPr>
          <w:rFonts w:cs="Arial"/>
          <w:szCs w:val="22"/>
        </w:rPr>
      </w:pPr>
      <w:r w:rsidRPr="00CB3950">
        <w:rPr>
          <w:rFonts w:cs="Arial"/>
          <w:szCs w:val="22"/>
        </w:rPr>
        <w:t xml:space="preserve">The Local Authority Designated Officer (LADO) is contacted as soon as possible and within </w:t>
      </w:r>
      <w:r w:rsidRPr="00CB3950" w:rsidR="00D61500">
        <w:rPr>
          <w:rFonts w:cs="Arial"/>
          <w:szCs w:val="22"/>
        </w:rPr>
        <w:t xml:space="preserve">one </w:t>
      </w:r>
      <w:r w:rsidRPr="00CB3950">
        <w:rPr>
          <w:rFonts w:cs="Arial"/>
          <w:szCs w:val="22"/>
        </w:rPr>
        <w:t>working day. If the LADO is on leave or cannot be contacted the LADO team manager is contacted and/or advice sought from the point of entry safeguarding team/mash/point of contact, according to local arrangements.</w:t>
      </w:r>
    </w:p>
    <w:p w:rsidRPr="00CB3950" w:rsidR="008F2F23" w:rsidP="00CB3950" w:rsidRDefault="008F2F23" w14:paraId="6481292C" w14:textId="77777777">
      <w:pPr>
        <w:numPr>
          <w:ilvl w:val="0"/>
          <w:numId w:val="95"/>
        </w:numPr>
        <w:spacing w:before="120" w:after="120" w:line="360" w:lineRule="auto"/>
        <w:ind w:left="360" w:right="567"/>
        <w:rPr>
          <w:rFonts w:cs="Arial"/>
          <w:szCs w:val="22"/>
        </w:rPr>
      </w:pPr>
      <w:r w:rsidRPr="00CB3950">
        <w:rPr>
          <w:rFonts w:cs="Arial"/>
          <w:szCs w:val="22"/>
        </w:rPr>
        <w:t>A child protection referral is made by the designated person if required. The LADO, line managers and local safeguarding children’s services can advise on whether a child protection referral is required.</w:t>
      </w:r>
    </w:p>
    <w:p w:rsidRPr="00CB3950" w:rsidR="008F2F23" w:rsidP="002A269D" w:rsidRDefault="008F2F23" w14:paraId="1E1D96CC" w14:textId="77777777">
      <w:pPr>
        <w:pStyle w:val="ListParagraph"/>
        <w:numPr>
          <w:ilvl w:val="0"/>
          <w:numId w:val="134"/>
        </w:numPr>
        <w:spacing w:before="120" w:after="120" w:line="360" w:lineRule="auto"/>
        <w:ind w:right="567"/>
        <w:contextualSpacing w:val="0"/>
        <w:rPr>
          <w:rFonts w:cs="Arial"/>
          <w:bCs/>
          <w:szCs w:val="22"/>
        </w:rPr>
      </w:pPr>
      <w:r w:rsidRPr="002A269D">
        <w:rPr>
          <w:rFonts w:cs="Arial"/>
          <w:bCs/>
          <w:szCs w:val="22"/>
        </w:rPr>
        <w:lastRenderedPageBreak/>
        <w:t>The designated person asks for clarification from the LADO on the following areas:</w:t>
      </w:r>
    </w:p>
    <w:p w:rsidRPr="00CB3950" w:rsidR="008F2F23" w:rsidP="002A269D" w:rsidRDefault="00FA27DB" w14:paraId="702ED5F1" w14:textId="1A2E572D">
      <w:pPr>
        <w:numPr>
          <w:ilvl w:val="0"/>
          <w:numId w:val="133"/>
        </w:numPr>
        <w:spacing w:before="120" w:after="120" w:line="360" w:lineRule="auto"/>
        <w:ind w:right="567"/>
        <w:rPr>
          <w:rFonts w:cs="Arial"/>
          <w:szCs w:val="22"/>
        </w:rPr>
      </w:pPr>
      <w:r w:rsidRPr="00CB3950">
        <w:rPr>
          <w:rFonts w:cs="Arial"/>
          <w:szCs w:val="22"/>
        </w:rPr>
        <w:t>w</w:t>
      </w:r>
      <w:r w:rsidRPr="00CB3950" w:rsidR="008F2F23">
        <w:rPr>
          <w:rFonts w:cs="Arial"/>
          <w:szCs w:val="22"/>
        </w:rPr>
        <w:t>hat actions the designated person must take next and when and how the parents of the child are informed of the allegation</w:t>
      </w:r>
    </w:p>
    <w:p w:rsidRPr="00CB3950" w:rsidR="008F2F23" w:rsidP="002A269D" w:rsidRDefault="009D371B" w14:paraId="4FD2637B" w14:textId="7ED32433">
      <w:pPr>
        <w:numPr>
          <w:ilvl w:val="0"/>
          <w:numId w:val="133"/>
        </w:numPr>
        <w:spacing w:before="120" w:after="120" w:line="360" w:lineRule="auto"/>
        <w:ind w:right="567"/>
        <w:rPr>
          <w:rFonts w:cs="Arial"/>
          <w:szCs w:val="22"/>
        </w:rPr>
      </w:pPr>
      <w:r w:rsidRPr="00CB3950">
        <w:rPr>
          <w:rFonts w:cs="Arial"/>
          <w:szCs w:val="22"/>
        </w:rPr>
        <w:t>w</w:t>
      </w:r>
      <w:r w:rsidRPr="00CB3950" w:rsidR="008F2F23">
        <w:rPr>
          <w:rFonts w:cs="Arial"/>
          <w:szCs w:val="22"/>
        </w:rPr>
        <w:t>hether or not the LADO thinks a criminal offence may have occurred and whether the police should be informed and if so who will inform them</w:t>
      </w:r>
    </w:p>
    <w:p w:rsidRPr="00CB3950" w:rsidR="008F2F23" w:rsidP="002A269D" w:rsidRDefault="009D371B" w14:paraId="553F32EF" w14:textId="2D41D2BA">
      <w:pPr>
        <w:numPr>
          <w:ilvl w:val="0"/>
          <w:numId w:val="133"/>
        </w:numPr>
        <w:spacing w:before="120" w:after="120" w:line="360" w:lineRule="auto"/>
        <w:ind w:right="567"/>
        <w:rPr>
          <w:rFonts w:cs="Arial"/>
          <w:szCs w:val="22"/>
        </w:rPr>
      </w:pPr>
      <w:r w:rsidRPr="00CB3950">
        <w:rPr>
          <w:rFonts w:cs="Arial"/>
          <w:szCs w:val="22"/>
        </w:rPr>
        <w:t>w</w:t>
      </w:r>
      <w:r w:rsidRPr="00CB3950" w:rsidR="008F2F23">
        <w:rPr>
          <w:rFonts w:cs="Arial"/>
          <w:szCs w:val="22"/>
        </w:rPr>
        <w:t xml:space="preserve">hether the LADO is happy for the </w:t>
      </w:r>
      <w:r w:rsidRPr="00CB3950">
        <w:rPr>
          <w:rFonts w:cs="Arial"/>
          <w:szCs w:val="22"/>
        </w:rPr>
        <w:t xml:space="preserve">setting </w:t>
      </w:r>
      <w:r w:rsidRPr="00CB3950" w:rsidR="008F2F23">
        <w:rPr>
          <w:rFonts w:cs="Arial"/>
          <w:szCs w:val="22"/>
        </w:rPr>
        <w:t>to pursue an internal investigation without input from the LADO, or how the LADO wants to proceed</w:t>
      </w:r>
    </w:p>
    <w:p w:rsidRPr="00CB3950" w:rsidR="008F2F23" w:rsidP="002A269D" w:rsidRDefault="009D371B" w14:paraId="7491DF13" w14:textId="51CDF38F">
      <w:pPr>
        <w:numPr>
          <w:ilvl w:val="0"/>
          <w:numId w:val="133"/>
        </w:numPr>
        <w:spacing w:before="120" w:after="120" w:line="360" w:lineRule="auto"/>
        <w:ind w:right="567"/>
        <w:rPr>
          <w:rFonts w:cs="Arial"/>
          <w:szCs w:val="22"/>
        </w:rPr>
      </w:pPr>
      <w:r w:rsidRPr="00CB3950">
        <w:rPr>
          <w:rFonts w:cs="Arial"/>
          <w:szCs w:val="22"/>
        </w:rPr>
        <w:t>w</w:t>
      </w:r>
      <w:r w:rsidRPr="00CB3950" w:rsidR="008F2F23">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rsidRPr="00CB3950" w:rsidR="008F2F23" w:rsidP="00CB3950" w:rsidRDefault="008F2F23" w14:paraId="1B27DD75" w14:textId="77777777">
      <w:pPr>
        <w:numPr>
          <w:ilvl w:val="0"/>
          <w:numId w:val="94"/>
        </w:numPr>
        <w:spacing w:before="120" w:after="120" w:line="360" w:lineRule="auto"/>
        <w:ind w:left="357" w:right="567" w:hanging="357"/>
        <w:rPr>
          <w:rFonts w:cs="Arial"/>
          <w:szCs w:val="22"/>
        </w:rPr>
      </w:pPr>
      <w:r w:rsidRPr="00CB3950">
        <w:rPr>
          <w:rFonts w:cs="Arial"/>
          <w:szCs w:val="22"/>
        </w:rPr>
        <w:t>The designated person records details of discussions and liaison with the LADO including dates, type of contact, advice given, actions agreed and updates on the child’s case file.</w:t>
      </w:r>
    </w:p>
    <w:p w:rsidRPr="00CB3950" w:rsidR="008F2F23" w:rsidP="00CB3950" w:rsidRDefault="008F2F23" w14:paraId="6367873A" w14:textId="77777777">
      <w:pPr>
        <w:numPr>
          <w:ilvl w:val="0"/>
          <w:numId w:val="94"/>
        </w:numPr>
        <w:spacing w:before="120" w:after="120" w:line="360" w:lineRule="auto"/>
        <w:ind w:left="357" w:hanging="357"/>
        <w:rPr>
          <w:rFonts w:cs="Arial"/>
          <w:szCs w:val="22"/>
        </w:rPr>
      </w:pPr>
      <w:r w:rsidRPr="00CB3950">
        <w:rPr>
          <w:rFonts w:cs="Arial"/>
          <w:szCs w:val="22"/>
        </w:rPr>
        <w:t xml:space="preserve">Parents are not normally informed until discussion with the LADO has taken place, however in some circumstances the </w:t>
      </w:r>
      <w:r w:rsidRPr="00036D8C">
        <w:rPr>
          <w:rFonts w:cs="Arial"/>
          <w:bCs/>
          <w:szCs w:val="22"/>
        </w:rPr>
        <w:t>designated person</w:t>
      </w:r>
      <w:r w:rsidRPr="00CB3950">
        <w:rPr>
          <w:rFonts w:cs="Arial"/>
          <w:szCs w:val="22"/>
        </w:rPr>
        <w:t xml:space="preserve"> may need to advise parents of an incident involving their child straight away, for example if the child has been injured and requires medical treatment.</w:t>
      </w:r>
    </w:p>
    <w:p w:rsidRPr="00CB3950" w:rsidR="008F2F23" w:rsidP="00CB3950" w:rsidRDefault="008539A1" w14:paraId="15BB9EFB" w14:textId="3C7583A0">
      <w:pPr>
        <w:numPr>
          <w:ilvl w:val="0"/>
          <w:numId w:val="94"/>
        </w:numPr>
        <w:spacing w:before="120" w:after="120" w:line="360" w:lineRule="auto"/>
        <w:ind w:left="357" w:hanging="357"/>
        <w:rPr>
          <w:rFonts w:cs="Arial"/>
          <w:color w:val="000000"/>
          <w:szCs w:val="22"/>
        </w:rPr>
      </w:pPr>
      <w:r w:rsidRPr="00CB3950">
        <w:rPr>
          <w:rFonts w:cs="Arial"/>
          <w:color w:val="000000"/>
          <w:szCs w:val="22"/>
        </w:rPr>
        <w:t>S</w:t>
      </w:r>
      <w:r w:rsidRPr="00CB3950" w:rsidR="008F2F23">
        <w:rPr>
          <w:rFonts w:cs="Arial"/>
          <w:color w:val="000000"/>
          <w:szCs w:val="22"/>
        </w:rPr>
        <w:t xml:space="preserve">taff do not investigate the matter unless the LADO has specifically advised them to investigate internally. Guidance should also be sought from the LADO regarding whether or not suspension should be considered. The </w:t>
      </w:r>
      <w:r w:rsidR="009927F5">
        <w:rPr>
          <w:rFonts w:cs="Arial"/>
          <w:color w:val="000000"/>
          <w:szCs w:val="22"/>
        </w:rPr>
        <w:t>preschool leaders</w:t>
      </w:r>
      <w:r w:rsidRPr="00CB3950" w:rsidR="008F2F23">
        <w:rPr>
          <w:rFonts w:cs="Arial"/>
          <w:color w:val="000000"/>
          <w:szCs w:val="22"/>
        </w:rPr>
        <w:t xml:space="preserve"> must take steps to ensure that the immediate safety of children, parents</w:t>
      </w:r>
      <w:r w:rsidRPr="00CB3950" w:rsidR="00B700A7">
        <w:rPr>
          <w:rFonts w:cs="Arial"/>
          <w:color w:val="000000"/>
          <w:szCs w:val="22"/>
        </w:rPr>
        <w:t xml:space="preserve"> and </w:t>
      </w:r>
      <w:r w:rsidRPr="00CB3950" w:rsidR="008F2F23">
        <w:rPr>
          <w:rFonts w:cs="Arial"/>
          <w:color w:val="000000"/>
          <w:szCs w:val="22"/>
        </w:rPr>
        <w:t>staff is assured. It may be that in the short-term measures other than suspensio</w:t>
      </w:r>
      <w:r w:rsidR="003554C2">
        <w:rPr>
          <w:rFonts w:cs="Arial"/>
          <w:color w:val="000000"/>
          <w:szCs w:val="22"/>
        </w:rPr>
        <w:t xml:space="preserve">n ate implemented; working from home or </w:t>
      </w:r>
      <w:r w:rsidRPr="00CB3950" w:rsidR="008F2F23">
        <w:rPr>
          <w:rFonts w:cs="Arial"/>
          <w:color w:val="000000"/>
          <w:szCs w:val="22"/>
        </w:rPr>
        <w:t>ensuring they do not work unsupervised</w:t>
      </w:r>
      <w:r w:rsidR="003554C2">
        <w:rPr>
          <w:rFonts w:cs="Arial"/>
          <w:color w:val="000000"/>
          <w:szCs w:val="22"/>
        </w:rPr>
        <w:t xml:space="preserve"> until </w:t>
      </w:r>
      <w:r w:rsidRPr="00CB3950" w:rsidR="008F2F23">
        <w:rPr>
          <w:rFonts w:cs="Arial"/>
          <w:color w:val="000000"/>
          <w:szCs w:val="22"/>
        </w:rPr>
        <w:t xml:space="preserve">contact is made with the LADO and advice given. </w:t>
      </w:r>
    </w:p>
    <w:p w:rsidRPr="00CB3950" w:rsidR="008F2F23" w:rsidP="00CB3950" w:rsidRDefault="008F2F23" w14:paraId="59CEADAB" w14:textId="7FC0422A">
      <w:pPr>
        <w:numPr>
          <w:ilvl w:val="0"/>
          <w:numId w:val="94"/>
        </w:numPr>
        <w:spacing w:before="120" w:after="120" w:line="360" w:lineRule="auto"/>
        <w:ind w:left="357" w:hanging="357"/>
        <w:rPr>
          <w:rFonts w:cs="Arial"/>
          <w:bCs/>
          <w:szCs w:val="22"/>
        </w:rPr>
      </w:pPr>
      <w:r w:rsidRPr="00CB3950">
        <w:rPr>
          <w:rFonts w:cs="Arial"/>
          <w:szCs w:val="22"/>
        </w:rPr>
        <w:t xml:space="preserve">The </w:t>
      </w:r>
      <w:r w:rsidRPr="00036D8C">
        <w:rPr>
          <w:rFonts w:cs="Arial"/>
          <w:bCs/>
          <w:szCs w:val="22"/>
        </w:rPr>
        <w:t>designated person</w:t>
      </w:r>
      <w:r w:rsidRPr="00CB3950">
        <w:rPr>
          <w:rFonts w:cs="Arial"/>
          <w:bCs/>
          <w:szCs w:val="22"/>
        </w:rPr>
        <w:t xml:space="preserve"> ensures staff </w:t>
      </w:r>
      <w:r w:rsidR="003554C2">
        <w:rPr>
          <w:rFonts w:cs="Arial"/>
          <w:bCs/>
          <w:szCs w:val="22"/>
        </w:rPr>
        <w:t xml:space="preserve">record all the details of the incident. </w:t>
      </w:r>
    </w:p>
    <w:p w:rsidRPr="00CB3950" w:rsidR="008F2F23" w:rsidP="00CB3950" w:rsidRDefault="008F2F23" w14:paraId="68E95295" w14:textId="77777777">
      <w:pPr>
        <w:numPr>
          <w:ilvl w:val="0"/>
          <w:numId w:val="94"/>
        </w:numPr>
        <w:spacing w:before="120" w:after="120" w:line="360" w:lineRule="auto"/>
        <w:ind w:left="357" w:hanging="357"/>
        <w:rPr>
          <w:rFonts w:cs="Arial"/>
          <w:bCs/>
          <w:szCs w:val="22"/>
        </w:rPr>
      </w:pPr>
      <w:r w:rsidRPr="00CB3950">
        <w:rPr>
          <w:rFonts w:cs="Arial"/>
          <w:bCs/>
          <w:szCs w:val="22"/>
        </w:rPr>
        <w:t xml:space="preserve">If after discussion with the </w:t>
      </w:r>
      <w:r w:rsidRPr="005832C6">
        <w:rPr>
          <w:rFonts w:cs="Arial"/>
          <w:bCs/>
          <w:szCs w:val="22"/>
        </w:rPr>
        <w:t>designated person</w:t>
      </w:r>
      <w:r w:rsidRPr="00CB3950">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rsidRPr="003554C2" w:rsidR="008F2F23" w:rsidP="003554C2" w:rsidRDefault="008F2F23" w14:paraId="03703C93" w14:textId="5857E8B4">
      <w:pPr>
        <w:numPr>
          <w:ilvl w:val="0"/>
          <w:numId w:val="94"/>
        </w:numPr>
        <w:spacing w:before="120" w:after="120" w:line="360" w:lineRule="auto"/>
        <w:ind w:left="357" w:hanging="357"/>
        <w:rPr>
          <w:rFonts w:cs="Arial"/>
          <w:bCs/>
          <w:szCs w:val="22"/>
        </w:rPr>
      </w:pPr>
      <w:r w:rsidRPr="00CB3950">
        <w:rPr>
          <w:rFonts w:cs="Arial"/>
          <w:bCs/>
          <w:szCs w:val="22"/>
        </w:rPr>
        <w:t xml:space="preserve">If notification to Ofsted is required the </w:t>
      </w:r>
      <w:r w:rsidRPr="005832C6">
        <w:rPr>
          <w:rFonts w:cs="Arial"/>
          <w:bCs/>
          <w:szCs w:val="22"/>
        </w:rPr>
        <w:t>designated person</w:t>
      </w:r>
      <w:r w:rsidRPr="00CB3950">
        <w:rPr>
          <w:rFonts w:cs="Arial"/>
          <w:bCs/>
          <w:szCs w:val="22"/>
        </w:rPr>
        <w:t xml:space="preserve"> will inform Ofsted as soon as possible, but no later than 14 days after the event has occurred. </w:t>
      </w:r>
    </w:p>
    <w:p w:rsidRPr="00CB3950" w:rsidR="008F2F23" w:rsidP="00CB3950" w:rsidRDefault="001734B8" w14:paraId="03D07965" w14:textId="44D9E5E5">
      <w:pPr>
        <w:numPr>
          <w:ilvl w:val="0"/>
          <w:numId w:val="94"/>
        </w:numPr>
        <w:spacing w:before="120" w:after="120" w:line="360" w:lineRule="auto"/>
        <w:ind w:left="357" w:right="567" w:hanging="357"/>
        <w:rPr>
          <w:rFonts w:cs="Arial"/>
          <w:szCs w:val="22"/>
        </w:rPr>
      </w:pPr>
      <w:r w:rsidRPr="00CB3950">
        <w:rPr>
          <w:rFonts w:cs="Arial"/>
          <w:szCs w:val="22"/>
        </w:rPr>
        <w:t>A</w:t>
      </w:r>
      <w:r w:rsidRPr="00CB3950" w:rsidR="008F2F23">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rsidRPr="00CB3950" w:rsidR="008F2F23" w:rsidP="00CB3950" w:rsidRDefault="008F2F23" w14:paraId="6FCDCEB0" w14:textId="77777777">
      <w:pPr>
        <w:numPr>
          <w:ilvl w:val="0"/>
          <w:numId w:val="94"/>
        </w:numPr>
        <w:spacing w:before="120" w:after="120" w:line="360" w:lineRule="auto"/>
        <w:ind w:left="357" w:hanging="357"/>
        <w:rPr>
          <w:rFonts w:cs="Arial"/>
          <w:b/>
          <w:szCs w:val="22"/>
        </w:rPr>
      </w:pPr>
      <w:r w:rsidRPr="00CB3950">
        <w:rPr>
          <w:rFonts w:cs="Arial"/>
          <w:szCs w:val="22"/>
        </w:rPr>
        <w:t xml:space="preserve">The </w:t>
      </w:r>
      <w:r w:rsidRPr="005832C6">
        <w:rPr>
          <w:rFonts w:cs="Arial"/>
          <w:bCs/>
          <w:szCs w:val="22"/>
        </w:rPr>
        <w:t>designated person</w:t>
      </w:r>
      <w:r w:rsidRPr="00CB3950">
        <w:rPr>
          <w:rFonts w:cs="Arial"/>
          <w:szCs w:val="22"/>
        </w:rPr>
        <w:t xml:space="preserve"> must consider revising or writing a new risk assessment where appropriate, for example if the incident related to an instance where a member of staff has physically intervened to </w:t>
      </w:r>
      <w:r w:rsidRPr="00CB3950">
        <w:rPr>
          <w:rFonts w:cs="Arial"/>
          <w:szCs w:val="22"/>
        </w:rPr>
        <w:lastRenderedPageBreak/>
        <w:t>ensure a child’s safety, or if an incident relates to a difficulty with the environment such as where parents and staff are coming and going and doors are left open.</w:t>
      </w:r>
    </w:p>
    <w:p w:rsidR="008F2F23" w:rsidP="00CB3950" w:rsidRDefault="008F2F23" w14:paraId="5061389E" w14:textId="147FD323">
      <w:pPr>
        <w:numPr>
          <w:ilvl w:val="0"/>
          <w:numId w:val="94"/>
        </w:numPr>
        <w:spacing w:before="120" w:after="120" w:line="360" w:lineRule="auto"/>
        <w:ind w:left="357" w:hanging="357"/>
        <w:rPr>
          <w:rFonts w:cs="Arial"/>
          <w:b/>
          <w:szCs w:val="22"/>
        </w:rPr>
      </w:pPr>
      <w:r w:rsidRPr="00CB3950">
        <w:rPr>
          <w:rFonts w:cs="Arial"/>
          <w:szCs w:val="22"/>
        </w:rPr>
        <w:t>All allegations are investigated even if the person involved resigns or ceases to be a volunteer.</w:t>
      </w:r>
    </w:p>
    <w:p w:rsidRPr="003554C2" w:rsidR="003554C2" w:rsidP="003554C2" w:rsidRDefault="003554C2" w14:paraId="06D39F1D" w14:textId="77777777">
      <w:pPr>
        <w:spacing w:before="120" w:after="120" w:line="360" w:lineRule="auto"/>
        <w:ind w:left="357"/>
        <w:rPr>
          <w:rFonts w:cs="Arial"/>
          <w:b/>
          <w:szCs w:val="22"/>
        </w:rPr>
      </w:pPr>
    </w:p>
    <w:p w:rsidRPr="00CB3950" w:rsidR="00A14F78" w:rsidP="00CB3950" w:rsidRDefault="005A3E5F" w14:paraId="6DBBC312" w14:textId="0B72C755">
      <w:pPr>
        <w:spacing w:before="120" w:after="120" w:line="360" w:lineRule="auto"/>
        <w:rPr>
          <w:rFonts w:cs="Arial"/>
          <w:b/>
          <w:szCs w:val="22"/>
        </w:rPr>
      </w:pPr>
      <w:r w:rsidRPr="00CB3950">
        <w:rPr>
          <w:rFonts w:cs="Arial"/>
          <w:b/>
          <w:szCs w:val="22"/>
        </w:rPr>
        <w:t>Allegations against the designated perso</w:t>
      </w:r>
      <w:r w:rsidRPr="00CB3950" w:rsidR="00231F2B">
        <w:rPr>
          <w:rFonts w:cs="Arial"/>
          <w:b/>
          <w:szCs w:val="22"/>
        </w:rPr>
        <w:t xml:space="preserve">n </w:t>
      </w:r>
    </w:p>
    <w:p w:rsidRPr="0036559C" w:rsidR="00677335" w:rsidP="0036559C" w:rsidRDefault="005A3E5F" w14:paraId="6DB97A76" w14:textId="7CE2257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Pr="00CB3950" w:rsidR="009E58AA">
        <w:rPr>
          <w:rFonts w:cs="Arial"/>
          <w:szCs w:val="22"/>
        </w:rPr>
        <w:t xml:space="preserve"> </w:t>
      </w:r>
      <w:r w:rsidRPr="00CB3950">
        <w:rPr>
          <w:rFonts w:cs="Arial"/>
          <w:szCs w:val="22"/>
        </w:rPr>
        <w:t>that the designated person has</w:t>
      </w:r>
      <w:r w:rsidRPr="00CB3950" w:rsidR="00231F2B">
        <w:rPr>
          <w:rFonts w:cs="Arial"/>
          <w:szCs w:val="22"/>
        </w:rPr>
        <w:t xml:space="preserve"> </w:t>
      </w:r>
      <w:r w:rsidRPr="00CB3950" w:rsidR="009E58AA">
        <w:rPr>
          <w:rFonts w:cs="Arial"/>
          <w:szCs w:val="22"/>
        </w:rPr>
        <w:t>behaved in a way that indicates they are not suitable to work with children as listed above,</w:t>
      </w:r>
      <w:r w:rsidRPr="00CB3950" w:rsidR="00231F2B">
        <w:rPr>
          <w:rStyle w:val="CommentReference"/>
          <w:rFonts w:cs="Arial"/>
          <w:sz w:val="22"/>
          <w:szCs w:val="22"/>
        </w:rPr>
        <w:t xml:space="preserve"> </w:t>
      </w:r>
      <w:r w:rsidRPr="00CB3950" w:rsidR="00231F2B">
        <w:rPr>
          <w:rFonts w:cs="Arial"/>
          <w:szCs w:val="22"/>
        </w:rPr>
        <w:t>t</w:t>
      </w:r>
      <w:r w:rsidRPr="00CB3950" w:rsidR="00AF7E50">
        <w:rPr>
          <w:rFonts w:cs="Arial"/>
          <w:szCs w:val="22"/>
        </w:rPr>
        <w:t xml:space="preserve">his is reported </w:t>
      </w:r>
      <w:r w:rsidRPr="00CB3950">
        <w:rPr>
          <w:rFonts w:cs="Arial"/>
          <w:szCs w:val="22"/>
        </w:rPr>
        <w:t xml:space="preserve">to the </w:t>
      </w:r>
      <w:r w:rsidR="003554C2">
        <w:rPr>
          <w:rFonts w:cs="Arial"/>
          <w:szCs w:val="22"/>
        </w:rPr>
        <w:t>chair person</w:t>
      </w:r>
      <w:r w:rsidRPr="00CB3950" w:rsidR="00DE0C2F">
        <w:rPr>
          <w:rFonts w:cs="Arial"/>
          <w:szCs w:val="22"/>
        </w:rPr>
        <w:t xml:space="preserve"> who</w:t>
      </w:r>
      <w:r w:rsidRPr="00CB3950" w:rsidR="00E43C19">
        <w:rPr>
          <w:rFonts w:cs="Arial"/>
          <w:szCs w:val="22"/>
        </w:rPr>
        <w:t xml:space="preserve"> </w:t>
      </w:r>
      <w:r w:rsidRPr="00CB3950" w:rsidR="00231F2B">
        <w:rPr>
          <w:rFonts w:cs="Arial"/>
          <w:szCs w:val="22"/>
        </w:rPr>
        <w:t xml:space="preserve">will </w:t>
      </w:r>
      <w:r w:rsidRPr="00CB3950" w:rsidR="00A14F78">
        <w:rPr>
          <w:rFonts w:cs="Arial"/>
          <w:szCs w:val="22"/>
        </w:rPr>
        <w:t xml:space="preserve">investigate further. </w:t>
      </w:r>
    </w:p>
    <w:p w:rsidRPr="00CB3950" w:rsidR="00F25896" w:rsidP="00CB3950" w:rsidRDefault="00F25896" w14:paraId="2DE4EF58" w14:textId="77777777">
      <w:pPr>
        <w:spacing w:before="120" w:after="120" w:line="360" w:lineRule="auto"/>
        <w:rPr>
          <w:rFonts w:cs="Arial"/>
          <w:b/>
          <w:szCs w:val="22"/>
        </w:rPr>
      </w:pPr>
      <w:r w:rsidRPr="00CB3950">
        <w:rPr>
          <w:rFonts w:cs="Arial"/>
          <w:b/>
          <w:szCs w:val="22"/>
        </w:rPr>
        <w:t>Recording</w:t>
      </w:r>
    </w:p>
    <w:p w:rsidRPr="00CB3950" w:rsidR="00F25896" w:rsidP="00CB3950" w:rsidRDefault="00F25896" w14:paraId="1946D31F" w14:textId="016C4246">
      <w:pPr>
        <w:numPr>
          <w:ilvl w:val="0"/>
          <w:numId w:val="7"/>
        </w:numPr>
        <w:spacing w:before="120" w:after="120" w:line="360" w:lineRule="auto"/>
        <w:rPr>
          <w:rFonts w:cs="Arial"/>
          <w:szCs w:val="22"/>
        </w:rPr>
      </w:pPr>
      <w:r w:rsidRPr="00CB3950">
        <w:rPr>
          <w:rFonts w:cs="Arial"/>
          <w:szCs w:val="22"/>
        </w:rPr>
        <w:t>A</w:t>
      </w:r>
      <w:r w:rsidRPr="00CB3950" w:rsidR="00AF7E50">
        <w:rPr>
          <w:rFonts w:cs="Arial"/>
          <w:szCs w:val="22"/>
        </w:rPr>
        <w:t xml:space="preserve"> record is </w:t>
      </w:r>
      <w:r w:rsidRPr="00CB3950">
        <w:rPr>
          <w:rFonts w:cs="Arial"/>
          <w:szCs w:val="22"/>
        </w:rPr>
        <w:t xml:space="preserve">made of </w:t>
      </w:r>
      <w:r w:rsidRPr="00CB3950" w:rsidR="009E58AA">
        <w:rPr>
          <w:rFonts w:cs="Arial"/>
          <w:szCs w:val="22"/>
        </w:rPr>
        <w:t>an allegation/concern</w:t>
      </w:r>
      <w:r w:rsidRPr="00CB3950" w:rsidR="00AF7E50">
        <w:rPr>
          <w:rFonts w:cs="Arial"/>
          <w:szCs w:val="22"/>
        </w:rPr>
        <w:t xml:space="preserve">, along with </w:t>
      </w:r>
      <w:r w:rsidRPr="00CB3950">
        <w:rPr>
          <w:rFonts w:cs="Arial"/>
          <w:szCs w:val="22"/>
        </w:rPr>
        <w:t>supporting information</w:t>
      </w:r>
      <w:r w:rsidRPr="00CB3950" w:rsidR="00AF7E50">
        <w:rPr>
          <w:rFonts w:cs="Arial"/>
          <w:szCs w:val="22"/>
        </w:rPr>
        <w:t>,</w:t>
      </w:r>
      <w:r w:rsidRPr="008F07BC" w:rsidR="008F07BC">
        <w:rPr>
          <w:rFonts w:cs="Arial"/>
          <w:szCs w:val="22"/>
        </w:rPr>
        <w:t xml:space="preserve"> </w:t>
      </w:r>
      <w:r w:rsidRPr="00CB3950" w:rsidR="00AD0EEF">
        <w:rPr>
          <w:rFonts w:cs="Arial"/>
          <w:szCs w:val="22"/>
        </w:rPr>
        <w:t>n</w:t>
      </w:r>
      <w:r w:rsidRPr="00CB3950" w:rsidR="00A208FC">
        <w:rPr>
          <w:rFonts w:cs="Arial"/>
          <w:szCs w:val="22"/>
        </w:rPr>
        <w:t xml:space="preserve">ormally </w:t>
      </w:r>
      <w:r w:rsidR="00CB2EC2">
        <w:rPr>
          <w:rFonts w:cs="Arial"/>
          <w:szCs w:val="22"/>
        </w:rPr>
        <w:t>by the practitioner</w:t>
      </w:r>
      <w:r w:rsidRPr="00CB3950" w:rsidR="00A208FC">
        <w:rPr>
          <w:rFonts w:cs="Arial"/>
          <w:szCs w:val="22"/>
        </w:rPr>
        <w:t xml:space="preserve"> who has observed the incident</w:t>
      </w:r>
      <w:r w:rsidRPr="00CB3950" w:rsidR="00A208FC">
        <w:rPr>
          <w:rFonts w:cs="Arial"/>
          <w:b/>
          <w:szCs w:val="22"/>
        </w:rPr>
        <w:t>.</w:t>
      </w:r>
      <w:r w:rsidRPr="00CB3950" w:rsidR="00A208FC">
        <w:rPr>
          <w:rFonts w:cs="Arial"/>
          <w:szCs w:val="22"/>
        </w:rPr>
        <w:t xml:space="preserve"> </w:t>
      </w:r>
      <w:r w:rsidRPr="00CB3950">
        <w:rPr>
          <w:rFonts w:cs="Arial"/>
          <w:szCs w:val="22"/>
        </w:rPr>
        <w:t>This is then placed in the front of the child’s file.</w:t>
      </w:r>
    </w:p>
    <w:p w:rsidRPr="00CB3950" w:rsidR="00F25896" w:rsidP="00CB3950" w:rsidRDefault="00F25896" w14:paraId="71C81D12" w14:textId="77777777">
      <w:pPr>
        <w:numPr>
          <w:ilvl w:val="0"/>
          <w:numId w:val="7"/>
        </w:numPr>
        <w:spacing w:before="120" w:after="120" w:line="360" w:lineRule="auto"/>
        <w:rPr>
          <w:rFonts w:cs="Arial"/>
          <w:szCs w:val="22"/>
        </w:rPr>
      </w:pPr>
      <w:r w:rsidRPr="00CB3950">
        <w:rPr>
          <w:rFonts w:cs="Arial"/>
          <w:szCs w:val="22"/>
        </w:rPr>
        <w:t>If the allegation refers to more t</w:t>
      </w:r>
      <w:r w:rsidRPr="00CB3950" w:rsidR="007F1BEF">
        <w:rPr>
          <w:rFonts w:cs="Arial"/>
          <w:szCs w:val="22"/>
        </w:rPr>
        <w:t xml:space="preserve">han one child, this is </w:t>
      </w:r>
      <w:r w:rsidRPr="00CB3950" w:rsidR="00E43C19">
        <w:rPr>
          <w:rFonts w:cs="Arial"/>
          <w:szCs w:val="22"/>
        </w:rPr>
        <w:t xml:space="preserve">recorded </w:t>
      </w:r>
      <w:r w:rsidRPr="00CB3950">
        <w:rPr>
          <w:rFonts w:cs="Arial"/>
          <w:szCs w:val="22"/>
        </w:rPr>
        <w:t xml:space="preserve">in each child’s file </w:t>
      </w:r>
    </w:p>
    <w:p w:rsidRPr="0034051C" w:rsidR="009E58AA" w:rsidP="00CB3950" w:rsidRDefault="00AF7E50" w14:paraId="32CA1233" w14:textId="5623C544">
      <w:pPr>
        <w:numPr>
          <w:ilvl w:val="0"/>
          <w:numId w:val="7"/>
        </w:numPr>
        <w:spacing w:before="120" w:after="120" w:line="360" w:lineRule="auto"/>
        <w:rPr>
          <w:rFonts w:cs="Arial"/>
          <w:szCs w:val="22"/>
        </w:rPr>
      </w:pPr>
      <w:r w:rsidRPr="0034051C">
        <w:rPr>
          <w:rFonts w:cs="Arial"/>
          <w:szCs w:val="22"/>
        </w:rPr>
        <w:t xml:space="preserve">If </w:t>
      </w:r>
      <w:r w:rsidRPr="0034051C" w:rsidR="007418BB">
        <w:rPr>
          <w:rFonts w:cs="Arial"/>
          <w:szCs w:val="22"/>
        </w:rPr>
        <w:t>relevant, a</w:t>
      </w:r>
      <w:r w:rsidRPr="0034051C" w:rsidR="00F25896">
        <w:rPr>
          <w:rFonts w:cs="Arial"/>
          <w:szCs w:val="22"/>
        </w:rPr>
        <w:t xml:space="preserve"> </w:t>
      </w:r>
      <w:r w:rsidRPr="0034051C" w:rsidR="0088114B">
        <w:rPr>
          <w:rFonts w:cs="Arial"/>
          <w:szCs w:val="22"/>
        </w:rPr>
        <w:t>child p</w:t>
      </w:r>
      <w:r w:rsidRPr="0034051C" w:rsidR="00F25896">
        <w:rPr>
          <w:rFonts w:cs="Arial"/>
          <w:szCs w:val="22"/>
        </w:rPr>
        <w:t xml:space="preserve">rotection referral is </w:t>
      </w:r>
      <w:r w:rsidRPr="0034051C" w:rsidR="007A51A4">
        <w:rPr>
          <w:rFonts w:cs="Arial"/>
          <w:szCs w:val="22"/>
        </w:rPr>
        <w:t>made, with details</w:t>
      </w:r>
      <w:r w:rsidRPr="0034051C" w:rsidR="001C7568">
        <w:rPr>
          <w:rFonts w:cs="Arial"/>
          <w:szCs w:val="22"/>
        </w:rPr>
        <w:t xml:space="preserve"> held on the</w:t>
      </w:r>
      <w:r w:rsidRPr="0034051C" w:rsidR="00AD0EEF">
        <w:rPr>
          <w:rFonts w:cs="Arial"/>
          <w:szCs w:val="22"/>
        </w:rPr>
        <w:t xml:space="preserve"> child’s</w:t>
      </w:r>
      <w:r w:rsidRPr="0034051C" w:rsidR="001C7568">
        <w:rPr>
          <w:rFonts w:cs="Arial"/>
          <w:szCs w:val="22"/>
        </w:rPr>
        <w:t xml:space="preserve"> file.</w:t>
      </w:r>
    </w:p>
    <w:p w:rsidRPr="00CB3950" w:rsidR="00F25896" w:rsidP="3F7D8AD1" w:rsidRDefault="00F25896" w14:paraId="2776CDF7" w14:textId="55461DE2">
      <w:pPr>
        <w:spacing w:before="120" w:after="120" w:line="360" w:lineRule="auto"/>
        <w:rPr>
          <w:rFonts w:cs="Arial"/>
          <w:b w:val="1"/>
          <w:bCs w:val="1"/>
          <w:color w:val="000000" w:themeColor="text1"/>
          <w:highlight w:val="yellow"/>
        </w:rPr>
      </w:pPr>
      <w:r w:rsidRPr="3F7D8AD1" w:rsidR="3F7D8AD1">
        <w:rPr>
          <w:rFonts w:cs="Arial"/>
          <w:b w:val="1"/>
          <w:bCs w:val="1"/>
          <w:color w:val="000000" w:themeColor="text1" w:themeTint="FF" w:themeShade="FF"/>
        </w:rPr>
        <w:t>Disclosure and Barring Service</w:t>
      </w:r>
    </w:p>
    <w:p w:rsidRPr="00CB3950" w:rsidR="00CC28EC" w:rsidP="00CB3950" w:rsidRDefault="00F25896" w14:paraId="1412A789" w14:textId="3CBE7EBE">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Pr="00CB3950" w:rsidR="001C7568">
        <w:rPr>
          <w:rFonts w:cs="Arial"/>
          <w:color w:val="000000" w:themeColor="text1"/>
          <w:szCs w:val="22"/>
        </w:rPr>
        <w:t>ong likelihood of child abuse</w:t>
      </w:r>
      <w:r w:rsidRPr="00CB3950" w:rsidR="00F42F9B">
        <w:rPr>
          <w:rFonts w:cs="Arial"/>
          <w:color w:val="000000" w:themeColor="text1"/>
          <w:szCs w:val="22"/>
        </w:rPr>
        <w:t>,</w:t>
      </w:r>
      <w:r w:rsidRPr="00CB3950">
        <w:rPr>
          <w:rFonts w:cs="Arial"/>
          <w:color w:val="000000" w:themeColor="text1"/>
          <w:szCs w:val="22"/>
        </w:rPr>
        <w:t xml:space="preserve"> inappropriate behaviour towards a child</w:t>
      </w:r>
      <w:r w:rsidRPr="00CB3950" w:rsidR="001C7568">
        <w:rPr>
          <w:rFonts w:cs="Arial"/>
          <w:b/>
          <w:color w:val="000000" w:themeColor="text1"/>
          <w:szCs w:val="22"/>
        </w:rPr>
        <w:t>,</w:t>
      </w:r>
      <w:r w:rsidRPr="00CB3950" w:rsidR="00E43C19">
        <w:rPr>
          <w:rFonts w:cs="Arial"/>
          <w:color w:val="000000" w:themeColor="text1"/>
          <w:szCs w:val="22"/>
        </w:rPr>
        <w:t xml:space="preserve"> </w:t>
      </w:r>
      <w:r w:rsidRPr="00CB3950" w:rsidR="00F42F9B">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Pr="00CB3950" w:rsidR="00713A22">
        <w:rPr>
          <w:rFonts w:cs="Arial"/>
          <w:color w:val="000000" w:themeColor="text1"/>
          <w:szCs w:val="22"/>
        </w:rPr>
        <w:t>a referral to the Disclosure and Barring Service is made</w:t>
      </w:r>
      <w:r w:rsidRPr="00CB3950" w:rsidR="001C7568">
        <w:rPr>
          <w:rFonts w:cs="Arial"/>
          <w:color w:val="000000" w:themeColor="text1"/>
          <w:szCs w:val="22"/>
        </w:rPr>
        <w:t>.</w:t>
      </w:r>
    </w:p>
    <w:p w:rsidRPr="00CB3950" w:rsidR="009D465A" w:rsidP="00CB3950" w:rsidRDefault="009D465A" w14:paraId="437CB732" w14:textId="10242B07">
      <w:pPr>
        <w:spacing w:before="120" w:after="120" w:line="360" w:lineRule="auto"/>
        <w:rPr>
          <w:rFonts w:cs="Arial"/>
          <w:b/>
          <w:szCs w:val="22"/>
        </w:rPr>
      </w:pPr>
      <w:r w:rsidRPr="00CB3950">
        <w:rPr>
          <w:rFonts w:cs="Arial"/>
          <w:b/>
          <w:szCs w:val="22"/>
        </w:rPr>
        <w:t>Escalating concerns</w:t>
      </w:r>
      <w:r w:rsidRPr="00CB3950" w:rsidR="00DD3D12">
        <w:rPr>
          <w:rFonts w:cs="Arial"/>
          <w:b/>
          <w:szCs w:val="22"/>
        </w:rPr>
        <w:t xml:space="preserve"> </w:t>
      </w:r>
    </w:p>
    <w:p w:rsidRPr="00CB3950" w:rsidR="007924E8" w:rsidP="00CB3950" w:rsidRDefault="00F25896" w14:paraId="627BEAAA" w14:textId="77777777">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Pr="00CB3950" w:rsidR="00A208FC">
        <w:rPr>
          <w:rFonts w:cs="Arial"/>
          <w:szCs w:val="22"/>
        </w:rPr>
        <w:t xml:space="preserve">at any </w:t>
      </w:r>
      <w:r w:rsidRPr="00CB3950" w:rsidR="003E2314">
        <w:rPr>
          <w:rFonts w:cs="Arial"/>
          <w:szCs w:val="22"/>
        </w:rPr>
        <w:t xml:space="preserve">time </w:t>
      </w:r>
      <w:r w:rsidRPr="00CB3950" w:rsidR="00AF7E50">
        <w:rPr>
          <w:rFonts w:cs="Arial"/>
          <w:szCs w:val="22"/>
        </w:rPr>
        <w:t xml:space="preserve">that </w:t>
      </w:r>
      <w:r w:rsidRPr="00CB3950">
        <w:rPr>
          <w:rFonts w:cs="Arial"/>
          <w:szCs w:val="22"/>
        </w:rPr>
        <w:t xml:space="preserve">children may be in danger due to the actions or otherwise of a member of staff or </w:t>
      </w:r>
      <w:r w:rsidRPr="00CB3950" w:rsidR="00DA10B5">
        <w:rPr>
          <w:rFonts w:cs="Arial"/>
          <w:szCs w:val="22"/>
        </w:rPr>
        <w:t>volunteer</w:t>
      </w:r>
      <w:r w:rsidRPr="00CB3950">
        <w:rPr>
          <w:rFonts w:cs="Arial"/>
          <w:szCs w:val="22"/>
        </w:rPr>
        <w:t>,</w:t>
      </w:r>
      <w:r w:rsidRPr="00CB3950" w:rsidR="009E58AA">
        <w:rPr>
          <w:rFonts w:cs="Arial"/>
          <w:szCs w:val="22"/>
        </w:rPr>
        <w:t xml:space="preserve"> they must discuss their concerns immediately with the designated person.</w:t>
      </w:r>
      <w:r w:rsidRPr="00CB3950" w:rsidR="009E58AA">
        <w:rPr>
          <w:rFonts w:cs="Arial"/>
          <w:b/>
          <w:bCs/>
          <w:szCs w:val="22"/>
        </w:rPr>
        <w:t xml:space="preserve"> </w:t>
      </w:r>
    </w:p>
    <w:p w:rsidRPr="00CB3950" w:rsidR="00AD5D66" w:rsidP="00CB3950" w:rsidRDefault="009E58AA" w14:paraId="4746E113" w14:textId="706F767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Pr="00CB3950" w:rsidR="00AD5D66">
        <w:rPr>
          <w:rFonts w:cs="Arial"/>
          <w:szCs w:val="22"/>
        </w:rPr>
        <w:t>s</w:t>
      </w:r>
      <w:r w:rsidRPr="00CB3950">
        <w:rPr>
          <w:rFonts w:cs="Arial"/>
          <w:szCs w:val="22"/>
        </w:rPr>
        <w:t xml:space="preserve"> with the designated person</w:t>
      </w:r>
      <w:r w:rsidRPr="00CB3950" w:rsidR="00DA10B5">
        <w:rPr>
          <w:rFonts w:cs="Arial"/>
          <w:b/>
          <w:bCs/>
          <w:szCs w:val="22"/>
        </w:rPr>
        <w:t>,</w:t>
      </w:r>
      <w:r w:rsidRPr="00CB3950">
        <w:rPr>
          <w:rFonts w:cs="Arial"/>
          <w:b/>
          <w:bCs/>
          <w:szCs w:val="22"/>
        </w:rPr>
        <w:t xml:space="preserve"> </w:t>
      </w:r>
      <w:r w:rsidRPr="00CB3950">
        <w:rPr>
          <w:rFonts w:cs="Arial"/>
          <w:szCs w:val="22"/>
        </w:rPr>
        <w:t>they still believe that</w:t>
      </w:r>
      <w:r w:rsidRPr="00CB3950" w:rsidR="00F25896">
        <w:rPr>
          <w:rFonts w:cs="Arial"/>
          <w:szCs w:val="22"/>
        </w:rPr>
        <w:t xml:space="preserve"> appropriate action to protect </w:t>
      </w:r>
      <w:r w:rsidRPr="00CB3950" w:rsidR="00DA10B5">
        <w:rPr>
          <w:rFonts w:cs="Arial"/>
          <w:szCs w:val="22"/>
        </w:rPr>
        <w:t xml:space="preserve">children </w:t>
      </w:r>
      <w:r w:rsidRPr="00CB3950" w:rsidR="00F25896">
        <w:rPr>
          <w:rFonts w:cs="Arial"/>
          <w:szCs w:val="22"/>
        </w:rPr>
        <w:t>has not been taken</w:t>
      </w:r>
      <w:r w:rsidRPr="00CB3950" w:rsidR="00DA10B5">
        <w:rPr>
          <w:rFonts w:cs="Arial"/>
          <w:szCs w:val="22"/>
        </w:rPr>
        <w:t xml:space="preserve"> they must speak to the </w:t>
      </w:r>
      <w:r w:rsidR="0036559C">
        <w:rPr>
          <w:rFonts w:cs="Arial"/>
          <w:szCs w:val="22"/>
        </w:rPr>
        <w:t xml:space="preserve">chair person. </w:t>
      </w:r>
    </w:p>
    <w:p w:rsidRPr="00CB3950" w:rsidR="00616BC1" w:rsidP="60114550" w:rsidRDefault="00616BC1" w14:paraId="0E88C9D8" w14:textId="6DAF67E9">
      <w:pPr>
        <w:pStyle w:val="ListParagraph"/>
        <w:numPr>
          <w:ilvl w:val="0"/>
          <w:numId w:val="7"/>
        </w:numPr>
        <w:spacing w:before="120" w:after="120" w:line="360" w:lineRule="auto"/>
        <w:ind w:left="357" w:hanging="357"/>
        <w:rPr>
          <w:rFonts w:cs="Arial"/>
        </w:rPr>
      </w:pPr>
      <w:r w:rsidRPr="60114550" w:rsidR="60114550">
        <w:rPr>
          <w:rFonts w:cs="Arial"/>
        </w:rPr>
        <w:t xml:space="preserve">If there are still concerns then the whistle blowing procedure must be followed, as set out in  Responding to safeguarding or child protection concerns. </w:t>
      </w:r>
    </w:p>
    <w:tbl>
      <w:tblPr>
        <w:tblStyle w:val="TableGrid"/>
        <w:tblW w:w="0" w:type="auto"/>
        <w:tblLayout w:type="fixed"/>
        <w:tblLook w:val="06A0" w:firstRow="1" w:lastRow="0" w:firstColumn="1" w:lastColumn="0" w:noHBand="1" w:noVBand="1"/>
      </w:tblPr>
      <w:tblGrid>
        <w:gridCol w:w="3485"/>
        <w:gridCol w:w="3485"/>
        <w:gridCol w:w="3485"/>
      </w:tblGrid>
      <w:tr w:rsidR="3F7D8AD1" w:rsidTr="60114550" w14:paraId="37550C5A">
        <w:tc>
          <w:tcPr>
            <w:tcW w:w="3485" w:type="dxa"/>
            <w:tcMar/>
          </w:tcPr>
          <w:p w:rsidR="3F7D8AD1" w:rsidP="3F7D8AD1" w:rsidRDefault="3F7D8AD1" w14:paraId="349BCB99" w14:textId="6AF45012">
            <w:pPr>
              <w:pStyle w:val="Normal"/>
              <w:rPr>
                <w:rFonts w:ascii="Arial" w:hAnsi="Arial" w:eastAsia="Times New Roman" w:cs="Times New Roman"/>
                <w:sz w:val="22"/>
                <w:szCs w:val="22"/>
              </w:rPr>
            </w:pPr>
            <w:r w:rsidRPr="3F7D8AD1" w:rsidR="3F7D8AD1">
              <w:rPr>
                <w:rFonts w:ascii="Arial" w:hAnsi="Arial" w:eastAsia="Times New Roman" w:cs="Times New Roman"/>
                <w:sz w:val="22"/>
                <w:szCs w:val="22"/>
              </w:rPr>
              <w:t xml:space="preserve">Staff name </w:t>
            </w:r>
          </w:p>
        </w:tc>
        <w:tc>
          <w:tcPr>
            <w:tcW w:w="3485" w:type="dxa"/>
            <w:tcMar/>
          </w:tcPr>
          <w:p w:rsidR="3F7D8AD1" w:rsidP="3F7D8AD1" w:rsidRDefault="3F7D8AD1" w14:paraId="1BD2AF81" w14:textId="1019F576">
            <w:pPr>
              <w:pStyle w:val="Normal"/>
              <w:rPr>
                <w:rFonts w:ascii="Arial" w:hAnsi="Arial" w:eastAsia="Times New Roman" w:cs="Times New Roman"/>
                <w:sz w:val="22"/>
                <w:szCs w:val="22"/>
              </w:rPr>
            </w:pPr>
            <w:r w:rsidRPr="3F7D8AD1" w:rsidR="3F7D8AD1">
              <w:rPr>
                <w:rFonts w:ascii="Arial" w:hAnsi="Arial" w:eastAsia="Times New Roman" w:cs="Times New Roman"/>
                <w:sz w:val="22"/>
                <w:szCs w:val="22"/>
              </w:rPr>
              <w:t xml:space="preserve">Signature </w:t>
            </w:r>
          </w:p>
        </w:tc>
        <w:tc>
          <w:tcPr>
            <w:tcW w:w="3485" w:type="dxa"/>
            <w:tcMar/>
          </w:tcPr>
          <w:p w:rsidR="3F7D8AD1" w:rsidP="3F7D8AD1" w:rsidRDefault="3F7D8AD1" w14:paraId="6CDA8681" w14:textId="08D1CE52">
            <w:pPr>
              <w:pStyle w:val="Normal"/>
              <w:rPr>
                <w:rFonts w:ascii="Arial" w:hAnsi="Arial" w:eastAsia="Times New Roman" w:cs="Times New Roman"/>
                <w:sz w:val="22"/>
                <w:szCs w:val="22"/>
              </w:rPr>
            </w:pPr>
            <w:r w:rsidRPr="3F7D8AD1" w:rsidR="3F7D8AD1">
              <w:rPr>
                <w:rFonts w:ascii="Arial" w:hAnsi="Arial" w:eastAsia="Times New Roman" w:cs="Times New Roman"/>
                <w:sz w:val="22"/>
                <w:szCs w:val="22"/>
              </w:rPr>
              <w:t xml:space="preserve">Date </w:t>
            </w:r>
          </w:p>
        </w:tc>
      </w:tr>
      <w:tr w:rsidR="3F7D8AD1" w:rsidTr="60114550" w14:paraId="311D1247">
        <w:tc>
          <w:tcPr>
            <w:tcW w:w="3485" w:type="dxa"/>
            <w:tcMar/>
          </w:tcPr>
          <w:p w:rsidR="3F7D8AD1" w:rsidP="3F7D8AD1" w:rsidRDefault="3F7D8AD1" w14:paraId="2DB569D9" w14:textId="53868A07">
            <w:pPr>
              <w:pStyle w:val="Normal"/>
              <w:rPr>
                <w:rFonts w:ascii="Arial" w:hAnsi="Arial" w:eastAsia="Times New Roman" w:cs="Times New Roman"/>
                <w:sz w:val="22"/>
                <w:szCs w:val="22"/>
              </w:rPr>
            </w:pPr>
            <w:r w:rsidRPr="60114550" w:rsidR="60114550">
              <w:rPr>
                <w:rFonts w:ascii="Arial" w:hAnsi="Arial" w:eastAsia="Times New Roman" w:cs="Times New Roman"/>
                <w:sz w:val="22"/>
                <w:szCs w:val="22"/>
              </w:rPr>
              <w:t>Nicola Poulton</w:t>
            </w:r>
          </w:p>
        </w:tc>
        <w:tc>
          <w:tcPr>
            <w:tcW w:w="3485" w:type="dxa"/>
            <w:tcMar/>
          </w:tcPr>
          <w:p w:rsidR="3F7D8AD1" w:rsidP="3F7D8AD1" w:rsidRDefault="3F7D8AD1" w14:paraId="11E35F93" w14:textId="1B6CCC43">
            <w:pPr>
              <w:pStyle w:val="Normal"/>
              <w:rPr>
                <w:rFonts w:ascii="Arial" w:hAnsi="Arial" w:eastAsia="Times New Roman" w:cs="Times New Roman"/>
                <w:sz w:val="22"/>
                <w:szCs w:val="22"/>
              </w:rPr>
            </w:pPr>
          </w:p>
        </w:tc>
        <w:tc>
          <w:tcPr>
            <w:tcW w:w="3485" w:type="dxa"/>
            <w:tcMar/>
          </w:tcPr>
          <w:p w:rsidR="3F7D8AD1" w:rsidP="3F7D8AD1" w:rsidRDefault="3F7D8AD1" w14:paraId="40565D2C" w14:textId="6D6A13C7">
            <w:pPr>
              <w:pStyle w:val="Normal"/>
              <w:rPr>
                <w:rFonts w:ascii="Arial" w:hAnsi="Arial" w:eastAsia="Times New Roman" w:cs="Times New Roman"/>
                <w:sz w:val="22"/>
                <w:szCs w:val="22"/>
              </w:rPr>
            </w:pPr>
          </w:p>
        </w:tc>
      </w:tr>
      <w:tr w:rsidR="3F7D8AD1" w:rsidTr="60114550" w14:paraId="77AE9D09">
        <w:tc>
          <w:tcPr>
            <w:tcW w:w="3485" w:type="dxa"/>
            <w:tcMar/>
          </w:tcPr>
          <w:p w:rsidR="3F7D8AD1" w:rsidP="3F7D8AD1" w:rsidRDefault="3F7D8AD1" w14:paraId="610A33C4" w14:textId="189F774D">
            <w:pPr>
              <w:pStyle w:val="Normal"/>
              <w:rPr>
                <w:rFonts w:ascii="Arial" w:hAnsi="Arial" w:eastAsia="Times New Roman" w:cs="Times New Roman"/>
                <w:sz w:val="22"/>
                <w:szCs w:val="22"/>
              </w:rPr>
            </w:pPr>
            <w:r w:rsidRPr="60114550" w:rsidR="60114550">
              <w:rPr>
                <w:rFonts w:ascii="Arial" w:hAnsi="Arial" w:eastAsia="Times New Roman" w:cs="Times New Roman"/>
                <w:sz w:val="22"/>
                <w:szCs w:val="22"/>
              </w:rPr>
              <w:t>Lucy Brittain</w:t>
            </w:r>
          </w:p>
        </w:tc>
        <w:tc>
          <w:tcPr>
            <w:tcW w:w="3485" w:type="dxa"/>
            <w:tcMar/>
          </w:tcPr>
          <w:p w:rsidR="3F7D8AD1" w:rsidP="3F7D8AD1" w:rsidRDefault="3F7D8AD1" w14:paraId="54F19388" w14:textId="19236221">
            <w:pPr>
              <w:pStyle w:val="Normal"/>
              <w:rPr>
                <w:rFonts w:ascii="Arial" w:hAnsi="Arial" w:eastAsia="Times New Roman" w:cs="Times New Roman"/>
                <w:sz w:val="22"/>
                <w:szCs w:val="22"/>
              </w:rPr>
            </w:pPr>
          </w:p>
        </w:tc>
        <w:tc>
          <w:tcPr>
            <w:tcW w:w="3485" w:type="dxa"/>
            <w:tcMar/>
          </w:tcPr>
          <w:p w:rsidR="3F7D8AD1" w:rsidP="3F7D8AD1" w:rsidRDefault="3F7D8AD1" w14:paraId="0B5FEC08" w14:textId="767EF5D6">
            <w:pPr>
              <w:pStyle w:val="Normal"/>
              <w:rPr>
                <w:rFonts w:ascii="Arial" w:hAnsi="Arial" w:eastAsia="Times New Roman" w:cs="Times New Roman"/>
                <w:sz w:val="22"/>
                <w:szCs w:val="22"/>
              </w:rPr>
            </w:pPr>
          </w:p>
        </w:tc>
      </w:tr>
      <w:tr w:rsidR="3F7D8AD1" w:rsidTr="60114550" w14:paraId="02FA96D5">
        <w:tc>
          <w:tcPr>
            <w:tcW w:w="3485" w:type="dxa"/>
            <w:tcMar/>
          </w:tcPr>
          <w:p w:rsidR="3F7D8AD1" w:rsidP="3F7D8AD1" w:rsidRDefault="3F7D8AD1" w14:paraId="00653C29" w14:textId="670A6FD9">
            <w:pPr>
              <w:pStyle w:val="Normal"/>
              <w:rPr>
                <w:rFonts w:ascii="Arial" w:hAnsi="Arial" w:eastAsia="Times New Roman" w:cs="Times New Roman"/>
                <w:sz w:val="22"/>
                <w:szCs w:val="22"/>
              </w:rPr>
            </w:pPr>
            <w:r w:rsidRPr="60114550" w:rsidR="60114550">
              <w:rPr>
                <w:rFonts w:ascii="Arial" w:hAnsi="Arial" w:eastAsia="Times New Roman" w:cs="Times New Roman"/>
                <w:sz w:val="22"/>
                <w:szCs w:val="22"/>
              </w:rPr>
              <w:t>Nicola Reynolds</w:t>
            </w:r>
          </w:p>
        </w:tc>
        <w:tc>
          <w:tcPr>
            <w:tcW w:w="3485" w:type="dxa"/>
            <w:tcMar/>
          </w:tcPr>
          <w:p w:rsidR="3F7D8AD1" w:rsidP="3F7D8AD1" w:rsidRDefault="3F7D8AD1" w14:paraId="2F08114D" w14:textId="0F59C4D1">
            <w:pPr>
              <w:pStyle w:val="Normal"/>
              <w:rPr>
                <w:rFonts w:ascii="Arial" w:hAnsi="Arial" w:eastAsia="Times New Roman" w:cs="Times New Roman"/>
                <w:sz w:val="22"/>
                <w:szCs w:val="22"/>
              </w:rPr>
            </w:pPr>
          </w:p>
        </w:tc>
        <w:tc>
          <w:tcPr>
            <w:tcW w:w="3485" w:type="dxa"/>
            <w:tcMar/>
          </w:tcPr>
          <w:p w:rsidR="3F7D8AD1" w:rsidP="3F7D8AD1" w:rsidRDefault="3F7D8AD1" w14:paraId="141363F0" w14:textId="5B245859">
            <w:pPr>
              <w:pStyle w:val="Normal"/>
              <w:rPr>
                <w:rFonts w:ascii="Arial" w:hAnsi="Arial" w:eastAsia="Times New Roman" w:cs="Times New Roman"/>
                <w:sz w:val="22"/>
                <w:szCs w:val="22"/>
              </w:rPr>
            </w:pPr>
          </w:p>
        </w:tc>
      </w:tr>
      <w:tr w:rsidR="3F7D8AD1" w:rsidTr="60114550" w14:paraId="2B222A60">
        <w:tc>
          <w:tcPr>
            <w:tcW w:w="3485" w:type="dxa"/>
            <w:tcMar/>
          </w:tcPr>
          <w:p w:rsidR="3F7D8AD1" w:rsidP="3F7D8AD1" w:rsidRDefault="3F7D8AD1" w14:paraId="4AA06F8E" w14:textId="5C84D4EC">
            <w:pPr>
              <w:pStyle w:val="Normal"/>
              <w:rPr>
                <w:rFonts w:ascii="Arial" w:hAnsi="Arial" w:eastAsia="Times New Roman" w:cs="Times New Roman"/>
                <w:sz w:val="22"/>
                <w:szCs w:val="22"/>
              </w:rPr>
            </w:pPr>
            <w:r w:rsidRPr="60114550" w:rsidR="60114550">
              <w:rPr>
                <w:rFonts w:ascii="Arial" w:hAnsi="Arial" w:eastAsia="Times New Roman" w:cs="Times New Roman"/>
                <w:sz w:val="22"/>
                <w:szCs w:val="22"/>
              </w:rPr>
              <w:t>Kim Smith</w:t>
            </w:r>
          </w:p>
        </w:tc>
        <w:tc>
          <w:tcPr>
            <w:tcW w:w="3485" w:type="dxa"/>
            <w:tcMar/>
          </w:tcPr>
          <w:p w:rsidR="3F7D8AD1" w:rsidP="3F7D8AD1" w:rsidRDefault="3F7D8AD1" w14:paraId="18360594" w14:textId="6EBF412F">
            <w:pPr>
              <w:pStyle w:val="Normal"/>
              <w:rPr>
                <w:rFonts w:ascii="Arial" w:hAnsi="Arial" w:eastAsia="Times New Roman" w:cs="Times New Roman"/>
                <w:sz w:val="22"/>
                <w:szCs w:val="22"/>
              </w:rPr>
            </w:pPr>
          </w:p>
        </w:tc>
        <w:tc>
          <w:tcPr>
            <w:tcW w:w="3485" w:type="dxa"/>
            <w:tcMar/>
          </w:tcPr>
          <w:p w:rsidR="3F7D8AD1" w:rsidP="3F7D8AD1" w:rsidRDefault="3F7D8AD1" w14:paraId="4FCD727A" w14:textId="3E6C6CDC">
            <w:pPr>
              <w:pStyle w:val="Normal"/>
              <w:rPr>
                <w:rFonts w:ascii="Arial" w:hAnsi="Arial" w:eastAsia="Times New Roman" w:cs="Times New Roman"/>
                <w:sz w:val="22"/>
                <w:szCs w:val="22"/>
              </w:rPr>
            </w:pPr>
          </w:p>
        </w:tc>
      </w:tr>
      <w:tr w:rsidR="3F7D8AD1" w:rsidTr="60114550" w14:paraId="5FDD46F8">
        <w:tc>
          <w:tcPr>
            <w:tcW w:w="3485" w:type="dxa"/>
            <w:tcMar/>
          </w:tcPr>
          <w:p w:rsidR="3F7D8AD1" w:rsidP="3F7D8AD1" w:rsidRDefault="3F7D8AD1" w14:paraId="3B96DF55" w14:textId="679BE5A8">
            <w:pPr>
              <w:pStyle w:val="Normal"/>
              <w:rPr>
                <w:rFonts w:ascii="Arial" w:hAnsi="Arial" w:eastAsia="Times New Roman" w:cs="Times New Roman"/>
                <w:sz w:val="22"/>
                <w:szCs w:val="22"/>
              </w:rPr>
            </w:pPr>
            <w:r w:rsidRPr="60114550" w:rsidR="60114550">
              <w:rPr>
                <w:rFonts w:ascii="Arial" w:hAnsi="Arial" w:eastAsia="Times New Roman" w:cs="Times New Roman"/>
                <w:sz w:val="22"/>
                <w:szCs w:val="22"/>
              </w:rPr>
              <w:t>Jo Davis</w:t>
            </w:r>
          </w:p>
        </w:tc>
        <w:tc>
          <w:tcPr>
            <w:tcW w:w="3485" w:type="dxa"/>
            <w:tcMar/>
          </w:tcPr>
          <w:p w:rsidR="3F7D8AD1" w:rsidP="3F7D8AD1" w:rsidRDefault="3F7D8AD1" w14:paraId="53C944CA" w14:textId="24439784">
            <w:pPr>
              <w:pStyle w:val="Normal"/>
              <w:rPr>
                <w:rFonts w:ascii="Arial" w:hAnsi="Arial" w:eastAsia="Times New Roman" w:cs="Times New Roman"/>
                <w:sz w:val="22"/>
                <w:szCs w:val="22"/>
              </w:rPr>
            </w:pPr>
          </w:p>
        </w:tc>
        <w:tc>
          <w:tcPr>
            <w:tcW w:w="3485" w:type="dxa"/>
            <w:tcMar/>
          </w:tcPr>
          <w:p w:rsidR="3F7D8AD1" w:rsidP="3F7D8AD1" w:rsidRDefault="3F7D8AD1" w14:paraId="7390CDBA" w14:textId="2CD970AC">
            <w:pPr>
              <w:pStyle w:val="Normal"/>
              <w:rPr>
                <w:rFonts w:ascii="Arial" w:hAnsi="Arial" w:eastAsia="Times New Roman" w:cs="Times New Roman"/>
                <w:sz w:val="22"/>
                <w:szCs w:val="22"/>
              </w:rPr>
            </w:pPr>
          </w:p>
        </w:tc>
      </w:tr>
      <w:tr w:rsidR="3F7D8AD1" w:rsidTr="60114550" w14:paraId="189310B6">
        <w:tc>
          <w:tcPr>
            <w:tcW w:w="3485" w:type="dxa"/>
            <w:tcMar/>
          </w:tcPr>
          <w:p w:rsidR="3F7D8AD1" w:rsidP="3F7D8AD1" w:rsidRDefault="3F7D8AD1" w14:paraId="38F3445E" w14:textId="1D9A417C">
            <w:pPr>
              <w:pStyle w:val="Normal"/>
              <w:rPr>
                <w:rFonts w:ascii="Arial" w:hAnsi="Arial" w:eastAsia="Times New Roman" w:cs="Times New Roman"/>
                <w:sz w:val="22"/>
                <w:szCs w:val="22"/>
              </w:rPr>
            </w:pPr>
          </w:p>
        </w:tc>
        <w:tc>
          <w:tcPr>
            <w:tcW w:w="3485" w:type="dxa"/>
            <w:tcMar/>
          </w:tcPr>
          <w:p w:rsidR="3F7D8AD1" w:rsidP="3F7D8AD1" w:rsidRDefault="3F7D8AD1" w14:paraId="5985DA0A" w14:textId="2F64CE70">
            <w:pPr>
              <w:pStyle w:val="Normal"/>
              <w:rPr>
                <w:rFonts w:ascii="Arial" w:hAnsi="Arial" w:eastAsia="Times New Roman" w:cs="Times New Roman"/>
                <w:sz w:val="22"/>
                <w:szCs w:val="22"/>
              </w:rPr>
            </w:pPr>
          </w:p>
        </w:tc>
        <w:tc>
          <w:tcPr>
            <w:tcW w:w="3485" w:type="dxa"/>
            <w:tcMar/>
          </w:tcPr>
          <w:p w:rsidR="3F7D8AD1" w:rsidP="3F7D8AD1" w:rsidRDefault="3F7D8AD1" w14:paraId="1AB53AE5" w14:textId="2F64CE70">
            <w:pPr>
              <w:pStyle w:val="Normal"/>
              <w:rPr>
                <w:rFonts w:ascii="Arial" w:hAnsi="Arial" w:eastAsia="Times New Roman" w:cs="Times New Roman"/>
                <w:sz w:val="22"/>
                <w:szCs w:val="22"/>
              </w:rPr>
            </w:pPr>
          </w:p>
        </w:tc>
      </w:tr>
    </w:tbl>
    <w:p w:rsidR="3F7D8AD1" w:rsidP="3F7D8AD1" w:rsidRDefault="3F7D8AD1" w14:paraId="4D2DD6CA" w14:textId="0EADC04F">
      <w:pPr>
        <w:pStyle w:val="Normal"/>
        <w:spacing w:before="120" w:after="120" w:line="360" w:lineRule="auto"/>
        <w:ind w:left="0"/>
        <w:rPr>
          <w:rFonts w:ascii="Arial" w:hAnsi="Arial" w:eastAsia="Times New Roman" w:cs="Times New Roman"/>
          <w:sz w:val="22"/>
          <w:szCs w:val="22"/>
        </w:rPr>
      </w:pPr>
    </w:p>
    <w:p w:rsidR="3F7D8AD1" w:rsidP="3F7D8AD1" w:rsidRDefault="3F7D8AD1" w14:paraId="0BD0139E" w14:textId="18F10D01">
      <w:pPr>
        <w:pStyle w:val="Normal"/>
        <w:spacing w:before="120" w:after="120" w:line="360" w:lineRule="auto"/>
        <w:ind w:left="0"/>
        <w:rPr>
          <w:rFonts w:ascii="Arial" w:hAnsi="Arial" w:eastAsia="Times New Roman" w:cs="Times New Roman"/>
          <w:sz w:val="22"/>
          <w:szCs w:val="22"/>
        </w:rPr>
      </w:pPr>
      <w:r w:rsidRPr="3F7D8AD1" w:rsidR="3F7D8AD1">
        <w:rPr>
          <w:rFonts w:ascii="Arial" w:hAnsi="Arial" w:eastAsia="Times New Roman" w:cs="Times New Roman"/>
          <w:sz w:val="22"/>
          <w:szCs w:val="22"/>
        </w:rPr>
        <w:t xml:space="preserve">Date Policy adopted - </w:t>
      </w:r>
    </w:p>
    <w:p w:rsidR="3F7D8AD1" w:rsidP="3F7D8AD1" w:rsidRDefault="3F7D8AD1" w14:paraId="0887C643" w14:textId="66040C4D">
      <w:pPr>
        <w:pStyle w:val="Normal"/>
        <w:spacing w:before="120" w:after="120" w:line="360" w:lineRule="auto"/>
        <w:ind w:left="0"/>
        <w:rPr>
          <w:rFonts w:ascii="Arial" w:hAnsi="Arial" w:eastAsia="Times New Roman" w:cs="Times New Roman"/>
          <w:sz w:val="22"/>
          <w:szCs w:val="22"/>
        </w:rPr>
      </w:pPr>
      <w:r w:rsidRPr="3F7D8AD1" w:rsidR="3F7D8AD1">
        <w:rPr>
          <w:rFonts w:ascii="Arial" w:hAnsi="Arial" w:eastAsia="Times New Roman" w:cs="Times New Roman"/>
          <w:sz w:val="22"/>
          <w:szCs w:val="22"/>
        </w:rPr>
        <w:t xml:space="preserve">Chairperson- </w:t>
      </w:r>
    </w:p>
    <w:p w:rsidR="3F7D8AD1" w:rsidP="3F7D8AD1" w:rsidRDefault="3F7D8AD1" w14:paraId="1056940B" w14:textId="52B1D5D0">
      <w:pPr>
        <w:pStyle w:val="Normal"/>
        <w:spacing w:before="120" w:after="120" w:line="360" w:lineRule="auto"/>
        <w:ind w:left="0"/>
        <w:rPr>
          <w:rFonts w:ascii="Arial" w:hAnsi="Arial" w:eastAsia="Times New Roman" w:cs="Times New Roman"/>
          <w:sz w:val="22"/>
          <w:szCs w:val="22"/>
        </w:rPr>
      </w:pPr>
      <w:r w:rsidRPr="60114550" w:rsidR="60114550">
        <w:rPr>
          <w:rFonts w:ascii="Arial" w:hAnsi="Arial" w:eastAsia="Times New Roman" w:cs="Times New Roman"/>
          <w:sz w:val="22"/>
          <w:szCs w:val="22"/>
        </w:rPr>
        <w:t>Date to be reviewed- December 2024</w:t>
      </w:r>
    </w:p>
    <w:p w:rsidR="60114550" w:rsidP="60114550" w:rsidRDefault="60114550" w14:paraId="517619B4" w14:textId="22EC6D93">
      <w:pPr>
        <w:pStyle w:val="ListParagraph"/>
        <w:numPr>
          <w:ilvl w:val="0"/>
          <w:numId w:val="43"/>
        </w:numPr>
        <w:spacing w:before="120" w:after="120" w:line="360" w:lineRule="auto"/>
        <w:rPr>
          <w:rFonts w:ascii="Arial" w:hAnsi="Arial" w:eastAsia="Times New Roman" w:cs="Times New Roman"/>
          <w:sz w:val="22"/>
          <w:szCs w:val="22"/>
        </w:rPr>
      </w:pPr>
      <w:r w:rsidRPr="60114550" w:rsidR="60114550">
        <w:rPr>
          <w:rFonts w:ascii="Arial" w:hAnsi="Arial" w:eastAsia="Times New Roman" w:cs="Times New Roman"/>
          <w:sz w:val="22"/>
          <w:szCs w:val="22"/>
        </w:rPr>
        <w:t>Dec 2023 – Renamed policy from allegations against staff and volunteers in line with KCSIE (Keeping Children Safe in Education) terminology.  Large section added in regard to low level concerns including section on W</w:t>
      </w:r>
      <w:r w:rsidRPr="60114550" w:rsidR="60114550">
        <w:rPr>
          <w:rFonts w:ascii="Arial" w:hAnsi="Arial" w:eastAsia="Times New Roman" w:cs="Times New Roman"/>
          <w:b w:val="1"/>
          <w:bCs w:val="1"/>
          <w:sz w:val="22"/>
          <w:szCs w:val="22"/>
        </w:rPr>
        <w:t xml:space="preserve">hat is a low-level </w:t>
      </w:r>
      <w:proofErr w:type="gramStart"/>
      <w:r w:rsidRPr="60114550" w:rsidR="60114550">
        <w:rPr>
          <w:rFonts w:ascii="Arial" w:hAnsi="Arial" w:eastAsia="Times New Roman" w:cs="Times New Roman"/>
          <w:b w:val="1"/>
          <w:bCs w:val="1"/>
          <w:sz w:val="22"/>
          <w:szCs w:val="22"/>
        </w:rPr>
        <w:t>concern</w:t>
      </w:r>
      <w:r w:rsidRPr="60114550" w:rsidR="60114550">
        <w:rPr>
          <w:rFonts w:ascii="Arial" w:hAnsi="Arial" w:eastAsia="Times New Roman" w:cs="Times New Roman"/>
          <w:sz w:val="22"/>
          <w:szCs w:val="22"/>
        </w:rPr>
        <w:t xml:space="preserve">  and</w:t>
      </w:r>
      <w:proofErr w:type="gramEnd"/>
      <w:r w:rsidRPr="60114550" w:rsidR="60114550">
        <w:rPr>
          <w:rFonts w:ascii="Arial" w:hAnsi="Arial" w:eastAsia="Times New Roman" w:cs="Times New Roman"/>
          <w:sz w:val="22"/>
          <w:szCs w:val="22"/>
        </w:rPr>
        <w:t xml:space="preserve"> </w:t>
      </w:r>
      <w:proofErr w:type="gramStart"/>
      <w:r w:rsidRPr="60114550" w:rsidR="60114550">
        <w:rPr>
          <w:rFonts w:ascii="Arial" w:hAnsi="Arial" w:eastAsia="Times New Roman" w:cs="Times New Roman"/>
          <w:b w:val="1"/>
          <w:bCs w:val="1"/>
          <w:sz w:val="22"/>
          <w:szCs w:val="22"/>
        </w:rPr>
        <w:t>Responding</w:t>
      </w:r>
      <w:proofErr w:type="gramEnd"/>
      <w:r w:rsidRPr="60114550" w:rsidR="60114550">
        <w:rPr>
          <w:rFonts w:ascii="Arial" w:hAnsi="Arial" w:eastAsia="Times New Roman" w:cs="Times New Roman"/>
          <w:b w:val="1"/>
          <w:bCs w:val="1"/>
          <w:sz w:val="22"/>
          <w:szCs w:val="22"/>
        </w:rPr>
        <w:t xml:space="preserve"> to low-level concerns.  </w:t>
      </w:r>
      <w:r w:rsidRPr="60114550" w:rsidR="60114550">
        <w:rPr>
          <w:rFonts w:ascii="Arial" w:hAnsi="Arial" w:eastAsia="Times New Roman" w:cs="Times New Roman"/>
          <w:b w:val="0"/>
          <w:bCs w:val="0"/>
          <w:sz w:val="22"/>
          <w:szCs w:val="22"/>
        </w:rPr>
        <w:t>Added to Identifying section “</w:t>
      </w:r>
      <w:r w:rsidRPr="60114550" w:rsidR="60114550">
        <w:rPr>
          <w:rFonts w:ascii="Arial" w:hAnsi="Arial" w:eastAsia="Times New Roman" w:cs="Arial"/>
          <w:sz w:val="22"/>
          <w:szCs w:val="22"/>
        </w:rPr>
        <w:t>Behaved or may have behaved in a way that indicates they may not be suitable to work with children”</w:t>
      </w:r>
    </w:p>
    <w:p w:rsidR="60114550" w:rsidP="60114550" w:rsidRDefault="60114550" w14:paraId="1EECCE54" w14:textId="79701E2D">
      <w:pPr>
        <w:pStyle w:val="Normal"/>
        <w:spacing w:before="120" w:after="120" w:line="360" w:lineRule="auto"/>
        <w:ind w:left="0"/>
        <w:rPr>
          <w:rFonts w:ascii="Arial" w:hAnsi="Arial" w:eastAsia="Times New Roman" w:cs="Times New Roman"/>
          <w:b w:val="0"/>
          <w:bCs w:val="0"/>
          <w:sz w:val="22"/>
          <w:szCs w:val="22"/>
        </w:rPr>
      </w:pPr>
    </w:p>
    <w:sectPr w:rsidRPr="00CB3950" w:rsidR="00616BC1" w:rsidSect="00E61F36">
      <w:headerReference w:type="even" r:id="rId11"/>
      <w:headerReference w:type="default" r:id="rId12"/>
      <w:footerReference w:type="even" r:id="rId13"/>
      <w:footerReference w:type="default" r:id="rId14"/>
      <w:headerReference w:type="first" r:id="rId15"/>
      <w:footerReference w:type="first" r:id="rId16"/>
      <w:endnotePr>
        <w:numRestart w:val="eachSect"/>
      </w:endnotePr>
      <w:pgSz w:w="11906" w:h="16838" w:orient="portrait"/>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594" w:rsidRDefault="00AD2594" w14:paraId="24170A2B" w14:textId="77777777">
      <w:r>
        <w:separator/>
      </w:r>
    </w:p>
  </w:endnote>
  <w:endnote w:type="continuationSeparator" w:id="0">
    <w:p w:rsidR="00AD2594" w:rsidRDefault="00AD2594" w14:paraId="1A1817EF" w14:textId="77777777">
      <w:r>
        <w:continuationSeparator/>
      </w:r>
    </w:p>
  </w:endnote>
  <w:endnote w:type="continuationNotice" w:id="1">
    <w:p w:rsidR="00AD2594" w:rsidRDefault="00AD2594" w14:paraId="1F8B6F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729E99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41A8C491" w14:textId="544AB632">
    <w:pPr>
      <w:pStyle w:val="Footer"/>
    </w:pPr>
    <w:r w:rsidR="60114550">
      <w:rPr/>
      <w:t>Low Level concerns and allegations of serious harm or abuse against staff, volunteers or agency staff December 2023</w:t>
    </w:r>
  </w:p>
  <w:p w:rsidR="60114550" w:rsidP="60114550" w:rsidRDefault="60114550" w14:paraId="405E6695" w14:textId="25D18531">
    <w:pPr>
      <w:pStyle w:val="Footer"/>
    </w:pPr>
  </w:p>
  <w:p w:rsidR="000472C3" w:rsidRDefault="000472C3" w14:paraId="517C6F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29AF35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594" w:rsidRDefault="00AD2594" w14:paraId="4A9329E7" w14:textId="77777777">
      <w:r>
        <w:separator/>
      </w:r>
    </w:p>
  </w:footnote>
  <w:footnote w:type="continuationSeparator" w:id="0">
    <w:p w:rsidR="00AD2594" w:rsidRDefault="00AD2594" w14:paraId="4EE5870A" w14:textId="77777777">
      <w:r>
        <w:continuationSeparator/>
      </w:r>
    </w:p>
  </w:footnote>
  <w:footnote w:type="continuationNotice" w:id="1">
    <w:p w:rsidR="00AD2594" w:rsidRDefault="00AD2594" w14:paraId="3070278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0E1195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421342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C3" w:rsidRDefault="000472C3" w14:paraId="246D7C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8">
    <w:nsid w:val="5d418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7c85f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282d4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hint="default" w:ascii="Wingdings" w:hAnsi="Wingdings"/>
        <w:sz w:val="24"/>
      </w:rPr>
    </w:lvl>
    <w:lvl w:ilvl="1" w:tplc="D0F4D12E">
      <w:start w:val="1"/>
      <w:numFmt w:val="bullet"/>
      <w:lvlText w:val="o"/>
      <w:lvlJc w:val="left"/>
      <w:pPr>
        <w:tabs>
          <w:tab w:val="num" w:pos="1440"/>
        </w:tabs>
        <w:ind w:left="1440" w:hanging="360"/>
      </w:pPr>
      <w:rPr>
        <w:rFonts w:hint="default" w:ascii="Courier New" w:hAnsi="Courier New"/>
      </w:rPr>
    </w:lvl>
    <w:lvl w:ilvl="2" w:tplc="4FE092E2">
      <w:start w:val="1"/>
      <w:numFmt w:val="bullet"/>
      <w:lvlText w:val=""/>
      <w:lvlJc w:val="left"/>
      <w:pPr>
        <w:tabs>
          <w:tab w:val="num" w:pos="2160"/>
        </w:tabs>
        <w:ind w:left="2157" w:hanging="357"/>
      </w:pPr>
      <w:rPr>
        <w:rFonts w:hint="default" w:ascii="Symbol" w:hAnsi="Symbol"/>
        <w:sz w:val="24"/>
      </w:rPr>
    </w:lvl>
    <w:lvl w:ilvl="3" w:tplc="566E4D2A" w:tentative="1">
      <w:start w:val="1"/>
      <w:numFmt w:val="bullet"/>
      <w:lvlText w:val=""/>
      <w:lvlJc w:val="left"/>
      <w:pPr>
        <w:tabs>
          <w:tab w:val="num" w:pos="2880"/>
        </w:tabs>
        <w:ind w:left="2880" w:hanging="360"/>
      </w:pPr>
      <w:rPr>
        <w:rFonts w:hint="default" w:ascii="Symbol" w:hAnsi="Symbol"/>
      </w:rPr>
    </w:lvl>
    <w:lvl w:ilvl="4" w:tplc="A306D0D8" w:tentative="1">
      <w:start w:val="1"/>
      <w:numFmt w:val="bullet"/>
      <w:lvlText w:val="o"/>
      <w:lvlJc w:val="left"/>
      <w:pPr>
        <w:tabs>
          <w:tab w:val="num" w:pos="3600"/>
        </w:tabs>
        <w:ind w:left="3600" w:hanging="360"/>
      </w:pPr>
      <w:rPr>
        <w:rFonts w:hint="default" w:ascii="Courier New" w:hAnsi="Courier New"/>
      </w:rPr>
    </w:lvl>
    <w:lvl w:ilvl="5" w:tplc="A97C6D9A" w:tentative="1">
      <w:start w:val="1"/>
      <w:numFmt w:val="bullet"/>
      <w:lvlText w:val=""/>
      <w:lvlJc w:val="left"/>
      <w:pPr>
        <w:tabs>
          <w:tab w:val="num" w:pos="4320"/>
        </w:tabs>
        <w:ind w:left="4320" w:hanging="360"/>
      </w:pPr>
      <w:rPr>
        <w:rFonts w:hint="default" w:ascii="Wingdings" w:hAnsi="Wingdings"/>
      </w:rPr>
    </w:lvl>
    <w:lvl w:ilvl="6" w:tplc="4C4EB76E" w:tentative="1">
      <w:start w:val="1"/>
      <w:numFmt w:val="bullet"/>
      <w:lvlText w:val=""/>
      <w:lvlJc w:val="left"/>
      <w:pPr>
        <w:tabs>
          <w:tab w:val="num" w:pos="5040"/>
        </w:tabs>
        <w:ind w:left="5040" w:hanging="360"/>
      </w:pPr>
      <w:rPr>
        <w:rFonts w:hint="default" w:ascii="Symbol" w:hAnsi="Symbol"/>
      </w:rPr>
    </w:lvl>
    <w:lvl w:ilvl="7" w:tplc="938A8540" w:tentative="1">
      <w:start w:val="1"/>
      <w:numFmt w:val="bullet"/>
      <w:lvlText w:val="o"/>
      <w:lvlJc w:val="left"/>
      <w:pPr>
        <w:tabs>
          <w:tab w:val="num" w:pos="5760"/>
        </w:tabs>
        <w:ind w:left="5760" w:hanging="360"/>
      </w:pPr>
      <w:rPr>
        <w:rFonts w:hint="default" w:ascii="Courier New" w:hAnsi="Courier New"/>
      </w:rPr>
    </w:lvl>
    <w:lvl w:ilvl="8" w:tplc="8BD4EFC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rPr>
    </w:lvl>
    <w:lvl w:ilvl="8" w:tplc="04090005" w:tentative="1">
      <w:start w:val="1"/>
      <w:numFmt w:val="bullet"/>
      <w:lvlText w:val=""/>
      <w:lvlJc w:val="left"/>
      <w:pPr>
        <w:ind w:left="6837" w:hanging="360"/>
      </w:pPr>
      <w:rPr>
        <w:rFonts w:hint="default" w:ascii="Wingdings" w:hAnsi="Wingdings"/>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hint="default" w:ascii="Wingdings" w:hAnsi="Wingdings"/>
      </w:rPr>
    </w:lvl>
    <w:lvl w:ilvl="1" w:tplc="BE625B16">
      <w:start w:val="1"/>
      <w:numFmt w:val="bullet"/>
      <w:lvlText w:val="o"/>
      <w:lvlJc w:val="left"/>
      <w:pPr>
        <w:tabs>
          <w:tab w:val="num" w:pos="1440"/>
        </w:tabs>
        <w:ind w:left="1440" w:hanging="360"/>
      </w:pPr>
      <w:rPr>
        <w:rFonts w:hint="default" w:ascii="Courier New" w:hAnsi="Courier New"/>
      </w:rPr>
    </w:lvl>
    <w:lvl w:ilvl="2" w:tplc="ADA4EBF8" w:tentative="1">
      <w:start w:val="1"/>
      <w:numFmt w:val="bullet"/>
      <w:lvlText w:val=""/>
      <w:lvlJc w:val="left"/>
      <w:pPr>
        <w:tabs>
          <w:tab w:val="num" w:pos="2160"/>
        </w:tabs>
        <w:ind w:left="2160" w:hanging="360"/>
      </w:pPr>
      <w:rPr>
        <w:rFonts w:hint="default" w:ascii="Wingdings" w:hAnsi="Wingdings"/>
      </w:rPr>
    </w:lvl>
    <w:lvl w:ilvl="3" w:tplc="2318D6A2" w:tentative="1">
      <w:start w:val="1"/>
      <w:numFmt w:val="bullet"/>
      <w:lvlText w:val=""/>
      <w:lvlJc w:val="left"/>
      <w:pPr>
        <w:tabs>
          <w:tab w:val="num" w:pos="2880"/>
        </w:tabs>
        <w:ind w:left="2880" w:hanging="360"/>
      </w:pPr>
      <w:rPr>
        <w:rFonts w:hint="default" w:ascii="Symbol" w:hAnsi="Symbol"/>
      </w:rPr>
    </w:lvl>
    <w:lvl w:ilvl="4" w:tplc="A3E075EA" w:tentative="1">
      <w:start w:val="1"/>
      <w:numFmt w:val="bullet"/>
      <w:lvlText w:val="o"/>
      <w:lvlJc w:val="left"/>
      <w:pPr>
        <w:tabs>
          <w:tab w:val="num" w:pos="3600"/>
        </w:tabs>
        <w:ind w:left="3600" w:hanging="360"/>
      </w:pPr>
      <w:rPr>
        <w:rFonts w:hint="default" w:ascii="Courier New" w:hAnsi="Courier New"/>
      </w:rPr>
    </w:lvl>
    <w:lvl w:ilvl="5" w:tplc="36280244" w:tentative="1">
      <w:start w:val="1"/>
      <w:numFmt w:val="bullet"/>
      <w:lvlText w:val=""/>
      <w:lvlJc w:val="left"/>
      <w:pPr>
        <w:tabs>
          <w:tab w:val="num" w:pos="4320"/>
        </w:tabs>
        <w:ind w:left="4320" w:hanging="360"/>
      </w:pPr>
      <w:rPr>
        <w:rFonts w:hint="default" w:ascii="Wingdings" w:hAnsi="Wingdings"/>
      </w:rPr>
    </w:lvl>
    <w:lvl w:ilvl="6" w:tplc="3788DC02" w:tentative="1">
      <w:start w:val="1"/>
      <w:numFmt w:val="bullet"/>
      <w:lvlText w:val=""/>
      <w:lvlJc w:val="left"/>
      <w:pPr>
        <w:tabs>
          <w:tab w:val="num" w:pos="5040"/>
        </w:tabs>
        <w:ind w:left="5040" w:hanging="360"/>
      </w:pPr>
      <w:rPr>
        <w:rFonts w:hint="default" w:ascii="Symbol" w:hAnsi="Symbol"/>
      </w:rPr>
    </w:lvl>
    <w:lvl w:ilvl="7" w:tplc="B4F22454" w:tentative="1">
      <w:start w:val="1"/>
      <w:numFmt w:val="bullet"/>
      <w:lvlText w:val="o"/>
      <w:lvlJc w:val="left"/>
      <w:pPr>
        <w:tabs>
          <w:tab w:val="num" w:pos="5760"/>
        </w:tabs>
        <w:ind w:left="5760" w:hanging="360"/>
      </w:pPr>
      <w:rPr>
        <w:rFonts w:hint="default" w:ascii="Courier New" w:hAnsi="Courier New"/>
      </w:rPr>
    </w:lvl>
    <w:lvl w:ilvl="8" w:tplc="ECF2B2E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120905F8"/>
    <w:multiLevelType w:val="hybridMultilevel"/>
    <w:tmpl w:val="552E443E"/>
    <w:lvl w:ilvl="0">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hint="default"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hint="default" w:ascii="Calibri" w:hAnsi="Calibri"/>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hint="default" w:ascii="Wingdings" w:hAnsi="Wingdings"/>
      </w:rPr>
    </w:lvl>
    <w:lvl w:ilvl="1" w:tplc="FEC0BBC8">
      <w:start w:val="1"/>
      <w:numFmt w:val="bullet"/>
      <w:lvlText w:val="o"/>
      <w:lvlJc w:val="left"/>
      <w:pPr>
        <w:ind w:left="1440" w:hanging="360"/>
      </w:pPr>
      <w:rPr>
        <w:rFonts w:hint="default" w:ascii="Courier New" w:hAnsi="Courier New"/>
      </w:rPr>
    </w:lvl>
    <w:lvl w:ilvl="2" w:tplc="9F32AE52" w:tentative="1">
      <w:start w:val="1"/>
      <w:numFmt w:val="bullet"/>
      <w:lvlText w:val=""/>
      <w:lvlJc w:val="left"/>
      <w:pPr>
        <w:ind w:left="2160" w:hanging="360"/>
      </w:pPr>
      <w:rPr>
        <w:rFonts w:hint="default" w:ascii="Wingdings" w:hAnsi="Wingdings"/>
      </w:rPr>
    </w:lvl>
    <w:lvl w:ilvl="3" w:tplc="2F66D862" w:tentative="1">
      <w:start w:val="1"/>
      <w:numFmt w:val="bullet"/>
      <w:lvlText w:val=""/>
      <w:lvlJc w:val="left"/>
      <w:pPr>
        <w:ind w:left="2880" w:hanging="360"/>
      </w:pPr>
      <w:rPr>
        <w:rFonts w:hint="default" w:ascii="Symbol" w:hAnsi="Symbol"/>
      </w:rPr>
    </w:lvl>
    <w:lvl w:ilvl="4" w:tplc="A10CCC40" w:tentative="1">
      <w:start w:val="1"/>
      <w:numFmt w:val="bullet"/>
      <w:lvlText w:val="o"/>
      <w:lvlJc w:val="left"/>
      <w:pPr>
        <w:ind w:left="3600" w:hanging="360"/>
      </w:pPr>
      <w:rPr>
        <w:rFonts w:hint="default" w:ascii="Courier New" w:hAnsi="Courier New"/>
      </w:rPr>
    </w:lvl>
    <w:lvl w:ilvl="5" w:tplc="2730D8A4" w:tentative="1">
      <w:start w:val="1"/>
      <w:numFmt w:val="bullet"/>
      <w:lvlText w:val=""/>
      <w:lvlJc w:val="left"/>
      <w:pPr>
        <w:ind w:left="4320" w:hanging="360"/>
      </w:pPr>
      <w:rPr>
        <w:rFonts w:hint="default" w:ascii="Wingdings" w:hAnsi="Wingdings"/>
      </w:rPr>
    </w:lvl>
    <w:lvl w:ilvl="6" w:tplc="87541FBC" w:tentative="1">
      <w:start w:val="1"/>
      <w:numFmt w:val="bullet"/>
      <w:lvlText w:val=""/>
      <w:lvlJc w:val="left"/>
      <w:pPr>
        <w:ind w:left="5040" w:hanging="360"/>
      </w:pPr>
      <w:rPr>
        <w:rFonts w:hint="default" w:ascii="Symbol" w:hAnsi="Symbol"/>
      </w:rPr>
    </w:lvl>
    <w:lvl w:ilvl="7" w:tplc="D4C043BC" w:tentative="1">
      <w:start w:val="1"/>
      <w:numFmt w:val="bullet"/>
      <w:lvlText w:val="o"/>
      <w:lvlJc w:val="left"/>
      <w:pPr>
        <w:ind w:left="5760" w:hanging="360"/>
      </w:pPr>
      <w:rPr>
        <w:rFonts w:hint="default" w:ascii="Courier New" w:hAnsi="Courier New"/>
      </w:rPr>
    </w:lvl>
    <w:lvl w:ilvl="8" w:tplc="DC288C9E" w:tentative="1">
      <w:start w:val="1"/>
      <w:numFmt w:val="bullet"/>
      <w:lvlText w:val=""/>
      <w:lvlJc w:val="left"/>
      <w:pPr>
        <w:ind w:left="6480" w:hanging="360"/>
      </w:pPr>
      <w:rPr>
        <w:rFonts w:hint="default" w:ascii="Wingdings" w:hAnsi="Wingdings"/>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hint="default" w:ascii="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hint="default" w:ascii="Symbol" w:hAnsi="Symbol"/>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hint="default" w:ascii="Wingdings" w:hAnsi="Wingdings"/>
      </w:rPr>
    </w:lvl>
    <w:lvl w:ilvl="1" w:tplc="96AA8B64" w:tentative="1">
      <w:start w:val="1"/>
      <w:numFmt w:val="bullet"/>
      <w:lvlText w:val="o"/>
      <w:lvlJc w:val="left"/>
      <w:pPr>
        <w:tabs>
          <w:tab w:val="num" w:pos="1440"/>
        </w:tabs>
        <w:ind w:left="1440" w:hanging="360"/>
      </w:pPr>
      <w:rPr>
        <w:rFonts w:hint="default" w:ascii="Courier New" w:hAnsi="Courier New"/>
      </w:rPr>
    </w:lvl>
    <w:lvl w:ilvl="2" w:tplc="1336551C" w:tentative="1">
      <w:start w:val="1"/>
      <w:numFmt w:val="bullet"/>
      <w:lvlText w:val=""/>
      <w:lvlJc w:val="left"/>
      <w:pPr>
        <w:tabs>
          <w:tab w:val="num" w:pos="2160"/>
        </w:tabs>
        <w:ind w:left="2160" w:hanging="360"/>
      </w:pPr>
      <w:rPr>
        <w:rFonts w:hint="default" w:ascii="Wingdings" w:hAnsi="Wingdings"/>
      </w:rPr>
    </w:lvl>
    <w:lvl w:ilvl="3" w:tplc="9BE06EEE" w:tentative="1">
      <w:start w:val="1"/>
      <w:numFmt w:val="bullet"/>
      <w:lvlText w:val=""/>
      <w:lvlJc w:val="left"/>
      <w:pPr>
        <w:tabs>
          <w:tab w:val="num" w:pos="2880"/>
        </w:tabs>
        <w:ind w:left="2880" w:hanging="360"/>
      </w:pPr>
      <w:rPr>
        <w:rFonts w:hint="default" w:ascii="Symbol" w:hAnsi="Symbol"/>
      </w:rPr>
    </w:lvl>
    <w:lvl w:ilvl="4" w:tplc="30AA6BF4" w:tentative="1">
      <w:start w:val="1"/>
      <w:numFmt w:val="bullet"/>
      <w:lvlText w:val="o"/>
      <w:lvlJc w:val="left"/>
      <w:pPr>
        <w:tabs>
          <w:tab w:val="num" w:pos="3600"/>
        </w:tabs>
        <w:ind w:left="3600" w:hanging="360"/>
      </w:pPr>
      <w:rPr>
        <w:rFonts w:hint="default" w:ascii="Courier New" w:hAnsi="Courier New"/>
      </w:rPr>
    </w:lvl>
    <w:lvl w:ilvl="5" w:tplc="056AF470" w:tentative="1">
      <w:start w:val="1"/>
      <w:numFmt w:val="bullet"/>
      <w:lvlText w:val=""/>
      <w:lvlJc w:val="left"/>
      <w:pPr>
        <w:tabs>
          <w:tab w:val="num" w:pos="4320"/>
        </w:tabs>
        <w:ind w:left="4320" w:hanging="360"/>
      </w:pPr>
      <w:rPr>
        <w:rFonts w:hint="default" w:ascii="Wingdings" w:hAnsi="Wingdings"/>
      </w:rPr>
    </w:lvl>
    <w:lvl w:ilvl="6" w:tplc="2F38EE98" w:tentative="1">
      <w:start w:val="1"/>
      <w:numFmt w:val="bullet"/>
      <w:lvlText w:val=""/>
      <w:lvlJc w:val="left"/>
      <w:pPr>
        <w:tabs>
          <w:tab w:val="num" w:pos="5040"/>
        </w:tabs>
        <w:ind w:left="5040" w:hanging="360"/>
      </w:pPr>
      <w:rPr>
        <w:rFonts w:hint="default" w:ascii="Symbol" w:hAnsi="Symbol"/>
      </w:rPr>
    </w:lvl>
    <w:lvl w:ilvl="7" w:tplc="D102DD8C" w:tentative="1">
      <w:start w:val="1"/>
      <w:numFmt w:val="bullet"/>
      <w:lvlText w:val="o"/>
      <w:lvlJc w:val="left"/>
      <w:pPr>
        <w:tabs>
          <w:tab w:val="num" w:pos="5760"/>
        </w:tabs>
        <w:ind w:left="5760" w:hanging="360"/>
      </w:pPr>
      <w:rPr>
        <w:rFonts w:hint="default" w:ascii="Courier New" w:hAnsi="Courier New"/>
      </w:rPr>
    </w:lvl>
    <w:lvl w:ilvl="8" w:tplc="F75640D6"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hint="default" w:ascii="Symbol" w:hAnsi="Symbol"/>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hint="default" w:ascii="Wingdings" w:hAnsi="Wingdings"/>
      </w:rPr>
    </w:lvl>
    <w:lvl w:ilvl="1" w:tplc="FFFFFFFF">
      <w:start w:val="1"/>
      <w:numFmt w:val="bullet"/>
      <w:lvlText w:val="o"/>
      <w:lvlJc w:val="left"/>
      <w:pPr>
        <w:ind w:left="1077" w:hanging="360"/>
      </w:pPr>
      <w:rPr>
        <w:rFonts w:hint="default" w:ascii="Courier New" w:hAnsi="Courier New"/>
      </w:rPr>
    </w:lvl>
    <w:lvl w:ilvl="2" w:tplc="FFFFFFFF" w:tentative="1">
      <w:start w:val="1"/>
      <w:numFmt w:val="bullet"/>
      <w:lvlText w:val=""/>
      <w:lvlJc w:val="left"/>
      <w:pPr>
        <w:ind w:left="1797" w:hanging="360"/>
      </w:pPr>
      <w:rPr>
        <w:rFonts w:hint="default" w:ascii="Wingdings" w:hAnsi="Wingdings"/>
      </w:rPr>
    </w:lvl>
    <w:lvl w:ilvl="3" w:tplc="FFFFFFFF" w:tentative="1">
      <w:start w:val="1"/>
      <w:numFmt w:val="bullet"/>
      <w:lvlText w:val=""/>
      <w:lvlJc w:val="left"/>
      <w:pPr>
        <w:ind w:left="2517" w:hanging="360"/>
      </w:pPr>
      <w:rPr>
        <w:rFonts w:hint="default" w:ascii="Symbol" w:hAnsi="Symbol"/>
      </w:rPr>
    </w:lvl>
    <w:lvl w:ilvl="4" w:tplc="FFFFFFFF" w:tentative="1">
      <w:start w:val="1"/>
      <w:numFmt w:val="bullet"/>
      <w:lvlText w:val="o"/>
      <w:lvlJc w:val="left"/>
      <w:pPr>
        <w:ind w:left="3237" w:hanging="360"/>
      </w:pPr>
      <w:rPr>
        <w:rFonts w:hint="default" w:ascii="Courier New" w:hAnsi="Courier New"/>
      </w:rPr>
    </w:lvl>
    <w:lvl w:ilvl="5" w:tplc="FFFFFFFF" w:tentative="1">
      <w:start w:val="1"/>
      <w:numFmt w:val="bullet"/>
      <w:lvlText w:val=""/>
      <w:lvlJc w:val="left"/>
      <w:pPr>
        <w:ind w:left="3957" w:hanging="360"/>
      </w:pPr>
      <w:rPr>
        <w:rFonts w:hint="default" w:ascii="Wingdings" w:hAnsi="Wingdings"/>
      </w:rPr>
    </w:lvl>
    <w:lvl w:ilvl="6" w:tplc="FFFFFFFF" w:tentative="1">
      <w:start w:val="1"/>
      <w:numFmt w:val="bullet"/>
      <w:lvlText w:val=""/>
      <w:lvlJc w:val="left"/>
      <w:pPr>
        <w:ind w:left="4677" w:hanging="360"/>
      </w:pPr>
      <w:rPr>
        <w:rFonts w:hint="default" w:ascii="Symbol" w:hAnsi="Symbol"/>
      </w:rPr>
    </w:lvl>
    <w:lvl w:ilvl="7" w:tplc="FFFFFFFF" w:tentative="1">
      <w:start w:val="1"/>
      <w:numFmt w:val="bullet"/>
      <w:lvlText w:val="o"/>
      <w:lvlJc w:val="left"/>
      <w:pPr>
        <w:ind w:left="5397" w:hanging="360"/>
      </w:pPr>
      <w:rPr>
        <w:rFonts w:hint="default" w:ascii="Courier New" w:hAnsi="Courier New"/>
      </w:rPr>
    </w:lvl>
    <w:lvl w:ilvl="8" w:tplc="FFFFFFFF" w:tentative="1">
      <w:start w:val="1"/>
      <w:numFmt w:val="bullet"/>
      <w:lvlText w:val=""/>
      <w:lvlJc w:val="left"/>
      <w:pPr>
        <w:ind w:left="6117" w:hanging="360"/>
      </w:pPr>
      <w:rPr>
        <w:rFonts w:hint="default" w:ascii="Wingdings" w:hAnsi="Wingdings"/>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hint="default" w:ascii="Courier New" w:hAnsi="Courier New"/>
      </w:rPr>
    </w:lvl>
    <w:lvl w:ilvl="1" w:tplc="FFFFFFFF" w:tentative="1">
      <w:start w:val="1"/>
      <w:numFmt w:val="bullet"/>
      <w:lvlText w:val="o"/>
      <w:lvlJc w:val="left"/>
      <w:pPr>
        <w:ind w:left="2160" w:hanging="360"/>
      </w:pPr>
      <w:rPr>
        <w:rFonts w:hint="default" w:ascii="Courier New" w:hAnsi="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rPr>
    </w:lvl>
    <w:lvl w:ilvl="8" w:tplc="FFFFFFFF" w:tentative="1">
      <w:start w:val="1"/>
      <w:numFmt w:val="bullet"/>
      <w:lvlText w:val=""/>
      <w:lvlJc w:val="left"/>
      <w:pPr>
        <w:ind w:left="7200" w:hanging="360"/>
      </w:pPr>
      <w:rPr>
        <w:rFonts w:hint="default" w:ascii="Wingdings" w:hAnsi="Wingdings"/>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hint="default" w:ascii="Symbol" w:hAnsi="Symbol"/>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hint="default" w:ascii="Courier New" w:hAnsi="Courier New" w:cs="Courier New"/>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hint="default" w:ascii="Symbol" w:hAnsi="Symbol"/>
      </w:rPr>
    </w:lvl>
    <w:lvl w:ilvl="1" w:tplc="FEC0BBC8">
      <w:start w:val="1"/>
      <w:numFmt w:val="bullet"/>
      <w:lvlText w:val="o"/>
      <w:lvlJc w:val="left"/>
      <w:pPr>
        <w:ind w:left="1080" w:hanging="360"/>
      </w:pPr>
      <w:rPr>
        <w:rFonts w:hint="default" w:ascii="Courier New" w:hAnsi="Courier New"/>
      </w:rPr>
    </w:lvl>
    <w:lvl w:ilvl="2" w:tplc="9F32AE52">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A10CCC40" w:tentative="1">
      <w:start w:val="1"/>
      <w:numFmt w:val="bullet"/>
      <w:lvlText w:val="o"/>
      <w:lvlJc w:val="left"/>
      <w:pPr>
        <w:ind w:left="3240" w:hanging="360"/>
      </w:pPr>
      <w:rPr>
        <w:rFonts w:hint="default" w:ascii="Courier New" w:hAnsi="Courier New"/>
      </w:rPr>
    </w:lvl>
    <w:lvl w:ilvl="5" w:tplc="2730D8A4" w:tentative="1">
      <w:start w:val="1"/>
      <w:numFmt w:val="bullet"/>
      <w:lvlText w:val=""/>
      <w:lvlJc w:val="left"/>
      <w:pPr>
        <w:ind w:left="3960" w:hanging="360"/>
      </w:pPr>
      <w:rPr>
        <w:rFonts w:hint="default" w:ascii="Wingdings" w:hAnsi="Wingdings"/>
      </w:rPr>
    </w:lvl>
    <w:lvl w:ilvl="6" w:tplc="87541FBC" w:tentative="1">
      <w:start w:val="1"/>
      <w:numFmt w:val="bullet"/>
      <w:lvlText w:val=""/>
      <w:lvlJc w:val="left"/>
      <w:pPr>
        <w:ind w:left="4680" w:hanging="360"/>
      </w:pPr>
      <w:rPr>
        <w:rFonts w:hint="default" w:ascii="Symbol" w:hAnsi="Symbol"/>
      </w:rPr>
    </w:lvl>
    <w:lvl w:ilvl="7" w:tplc="D4C043BC" w:tentative="1">
      <w:start w:val="1"/>
      <w:numFmt w:val="bullet"/>
      <w:lvlText w:val="o"/>
      <w:lvlJc w:val="left"/>
      <w:pPr>
        <w:ind w:left="5400" w:hanging="360"/>
      </w:pPr>
      <w:rPr>
        <w:rFonts w:hint="default" w:ascii="Courier New" w:hAnsi="Courier New"/>
      </w:rPr>
    </w:lvl>
    <w:lvl w:ilvl="8" w:tplc="DC288C9E" w:tentative="1">
      <w:start w:val="1"/>
      <w:numFmt w:val="bullet"/>
      <w:lvlText w:val=""/>
      <w:lvlJc w:val="left"/>
      <w:pPr>
        <w:ind w:left="6120" w:hanging="360"/>
      </w:pPr>
      <w:rPr>
        <w:rFonts w:hint="default" w:ascii="Wingdings" w:hAnsi="Wingdings"/>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40">
    <w:abstractNumId w:val="138"/>
  </w:num>
  <w:num w:numId="139">
    <w:abstractNumId w:val="137"/>
  </w:num>
  <w:num w:numId="138">
    <w:abstractNumId w:val="136"/>
  </w: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2C3"/>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54C2"/>
    <w:rsid w:val="0035616B"/>
    <w:rsid w:val="00356E24"/>
    <w:rsid w:val="0036023F"/>
    <w:rsid w:val="00360BBC"/>
    <w:rsid w:val="00360EA5"/>
    <w:rsid w:val="00361389"/>
    <w:rsid w:val="00361A63"/>
    <w:rsid w:val="0036559C"/>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0C2"/>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7F5"/>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594"/>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3F7D8AD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0114550"/>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9"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D63AC4"/>
    <w:rPr>
      <w:rFonts w:ascii="Arial" w:hAnsi="Arial" w:cs="Arial"/>
      <w:b/>
      <w:bCs/>
      <w:kern w:val="32"/>
      <w:sz w:val="32"/>
      <w:szCs w:val="32"/>
      <w:lang w:val="en-GB"/>
    </w:rPr>
  </w:style>
  <w:style w:type="character" w:styleId="Heading2Char" w:customStyle="1">
    <w:name w:val="Heading 2 Char"/>
    <w:link w:val="Heading2"/>
    <w:uiPriority w:val="99"/>
    <w:locked/>
    <w:rsid w:val="00604FFE"/>
    <w:rPr>
      <w:rFonts w:ascii="Cambria" w:hAnsi="Cambria" w:cs="Times New Roman"/>
      <w:b/>
      <w:bCs/>
      <w:color w:val="4F81BD"/>
      <w:sz w:val="26"/>
      <w:szCs w:val="26"/>
      <w:lang w:val="en-GB"/>
    </w:rPr>
  </w:style>
  <w:style w:type="character" w:styleId="Heading3Char" w:customStyle="1">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styleId="BodyTextChar" w:customStyle="1">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styleId="BalloonTextChar" w:customStyle="1">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rsid w:val="00234493"/>
    <w:rPr>
      <w:rFonts w:cs="Times New Roman"/>
      <w:sz w:val="24"/>
      <w:szCs w:val="24"/>
      <w:lang w:val="en-GB"/>
    </w:rPr>
  </w:style>
  <w:style w:type="paragraph" w:styleId="ColorfulList-Accent11" w:customStyle="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styleId="EndnoteTextChar" w:customStyle="1">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styleId="CommentTextChar" w:customStyle="1">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styleId="CommentSubjectChar" w:customStyle="1">
    <w:name w:val="Comment Subject Char"/>
    <w:link w:val="CommentSubject"/>
    <w:uiPriority w:val="99"/>
    <w:semiHidden/>
    <w:locked/>
    <w:rsid w:val="0060690A"/>
    <w:rPr>
      <w:rFonts w:ascii="Arial" w:hAnsi="Arial" w:cs="Times New Roman"/>
      <w:b/>
      <w:bCs/>
      <w:lang w:val="en-GB"/>
    </w:rPr>
  </w:style>
  <w:style w:type="paragraph" w:styleId="ColorfulShading-Accent11" w:customStyle="1">
    <w:name w:val="Colorful Shading - Accent 11"/>
    <w:hidden/>
    <w:uiPriority w:val="99"/>
    <w:semiHidden/>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hAnsi="Arial" w:cs="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styleId="TitleChar" w:customStyle="1">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hAnsi="Calibri" w:eastAsia="Calibri"/>
      <w:sz w:val="20"/>
    </w:rPr>
  </w:style>
  <w:style w:type="character" w:styleId="FootnoteTextChar" w:customStyle="1">
    <w:name w:val="Footnote Text Char"/>
    <w:basedOn w:val="DefaultParagraphFont"/>
    <w:link w:val="FootnoteText"/>
    <w:uiPriority w:val="99"/>
    <w:semiHidden/>
    <w:rsid w:val="0011462D"/>
    <w:rPr>
      <w:rFonts w:ascii="Calibri" w:hAnsi="Calibri" w:eastAsia="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hAnsiTheme="majorHAnsi" w:eastAsiaTheme="majorEastAsia"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hAnsiTheme="minorHAnsi" w:eastAsiaTheme="minorEastAsia"/>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hAnsiTheme="minorHAnsi" w:eastAsiaTheme="minorEastAsia"/>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hAnsiTheme="minorHAnsi" w:eastAsiaTheme="minorEastAsia"/>
      <w:szCs w:val="22"/>
      <w:lang w:val="en-US"/>
    </w:rPr>
  </w:style>
  <w:style w:type="paragraph" w:styleId="xmsonormal" w:customStyle="1">
    <w:name w:val="x_msonormal"/>
    <w:basedOn w:val="Normal"/>
    <w:rsid w:val="0011462D"/>
    <w:rPr>
      <w:rFonts w:ascii="Calibri" w:hAnsi="Calibri" w:cs="Calibri" w:eastAsia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Mathivet</dc:creator>
  <keywords/>
  <lastModifiedBy>Lucy Brittain</lastModifiedBy>
  <revision>4</revision>
  <lastPrinted>2019-04-17T19:39:00.0000000Z</lastPrinted>
  <dcterms:created xsi:type="dcterms:W3CDTF">2021-11-19T12:12:00.0000000Z</dcterms:created>
  <dcterms:modified xsi:type="dcterms:W3CDTF">2023-12-11T22:02:34.0144024Z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